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0BDB" w14:textId="77777777" w:rsidR="00426BDE" w:rsidRDefault="00A03BD0" w:rsidP="00A612C8">
      <w:r>
        <w:rPr>
          <w:noProof/>
          <w:lang w:eastAsia="en-AU"/>
        </w:rPr>
        <w:drawing>
          <wp:inline distT="0" distB="0" distL="0" distR="0">
            <wp:extent cx="5575300" cy="4635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0" cy="463550"/>
                    </a:xfrm>
                    <a:prstGeom prst="rect">
                      <a:avLst/>
                    </a:prstGeom>
                    <a:noFill/>
                    <a:ln>
                      <a:noFill/>
                    </a:ln>
                  </pic:spPr>
                </pic:pic>
              </a:graphicData>
            </a:graphic>
          </wp:inline>
        </w:drawing>
      </w:r>
    </w:p>
    <w:p w14:paraId="4DA89A83" w14:textId="77777777" w:rsidR="00CB2F88" w:rsidRDefault="00CB2F88" w:rsidP="00A612C8"/>
    <w:p w14:paraId="583C7824" w14:textId="77777777" w:rsidR="00A612C8" w:rsidRDefault="00A612C8" w:rsidP="00A612C8">
      <w:pPr>
        <w:pStyle w:val="Heading2"/>
      </w:pPr>
      <w:r>
        <w:t>Teaching notes</w:t>
      </w:r>
    </w:p>
    <w:p w14:paraId="22D9F424" w14:textId="77777777" w:rsidR="00086919" w:rsidRPr="00A612C8" w:rsidRDefault="00BC4F1F" w:rsidP="00A612C8">
      <w:pPr>
        <w:pStyle w:val="Heading2"/>
        <w:rPr>
          <w:sz w:val="28"/>
        </w:rPr>
      </w:pPr>
      <w:r w:rsidRPr="00A612C8">
        <w:rPr>
          <w:sz w:val="28"/>
        </w:rPr>
        <w:t>How to use this resource</w:t>
      </w:r>
    </w:p>
    <w:p w14:paraId="1E77D49C" w14:textId="77777777" w:rsidR="00BC4F1F" w:rsidRDefault="00BC4F1F" w:rsidP="00A612C8">
      <w:r>
        <w:t xml:space="preserve">This resource, </w:t>
      </w:r>
      <w:r w:rsidR="008066C3">
        <w:rPr>
          <w:i/>
        </w:rPr>
        <w:t>Persuasive Writing</w:t>
      </w:r>
      <w:r>
        <w:t>, is designed to support student use of laptops in both online and offline classroom environments.</w:t>
      </w:r>
    </w:p>
    <w:p w14:paraId="76241BBE" w14:textId="77777777" w:rsidR="00971D72" w:rsidRDefault="00971D72" w:rsidP="00A612C8"/>
    <w:p w14:paraId="62493544" w14:textId="77777777" w:rsidR="008066C3" w:rsidRDefault="008066C3" w:rsidP="008066C3">
      <w:r>
        <w:t xml:space="preserve">This resource is part of a series on composing texts designed to support students in Stage 4 and 5 English. Persuasive writing is used in a wide range of texts that students respond </w:t>
      </w:r>
      <w:r w:rsidR="00C35AEE">
        <w:t xml:space="preserve">to and compose.  In persuasive </w:t>
      </w:r>
      <w:r>
        <w:t xml:space="preserve">writing, the writer needs to convince the reader of his or her point of view or opinion on a topic. The writer needs to use appropriate factual information to support the thesis or argument, and to use effective persuasive devices and an authoritative tone to convince the reader. The use of effective cohesive devices further enhances the writing.  Persuasive writing may deal with controversial issues such as capital punishment, cloning, drugs in sport, experimenting on animals and genetic engineering. </w:t>
      </w:r>
    </w:p>
    <w:p w14:paraId="2D8D6B9D" w14:textId="77777777" w:rsidR="008066C3" w:rsidRDefault="008066C3" w:rsidP="008066C3"/>
    <w:p w14:paraId="25662DD2" w14:textId="77777777" w:rsidR="008066C3" w:rsidRDefault="008066C3" w:rsidP="008066C3">
      <w:r>
        <w:t>When students have completed using this resource, they will know how to compose a</w:t>
      </w:r>
      <w:r w:rsidR="001D4F16">
        <w:t>n effective</w:t>
      </w:r>
      <w:r>
        <w:t xml:space="preserve"> persuasive text.</w:t>
      </w:r>
    </w:p>
    <w:p w14:paraId="5BF88537" w14:textId="77777777" w:rsidR="00BC4F1F" w:rsidRPr="00F863B9" w:rsidRDefault="00BC4F1F" w:rsidP="00F863B9">
      <w:pPr>
        <w:pStyle w:val="Heading3"/>
      </w:pPr>
      <w:r w:rsidRPr="00F863B9">
        <w:t>Explore</w:t>
      </w:r>
      <w:r w:rsidR="00A612C8" w:rsidRPr="00F863B9">
        <w:t xml:space="preserve"> </w:t>
      </w:r>
      <w:r w:rsidRPr="00F863B9">
        <w:t xml:space="preserve"> </w:t>
      </w:r>
    </w:p>
    <w:p w14:paraId="681B6419" w14:textId="5A01DC9C" w:rsidR="00A612C8" w:rsidRDefault="007945B8" w:rsidP="00A612C8">
      <w:r>
        <w:t xml:space="preserve">Students can learn more about persuasive writing by exploring the </w:t>
      </w:r>
      <w:r w:rsidRPr="007945B8">
        <w:t xml:space="preserve">laptop wraps </w:t>
      </w:r>
      <w:hyperlink r:id="rId8" w:history="1">
        <w:r w:rsidRPr="00BF5F38">
          <w:rPr>
            <w:rStyle w:val="Hyperlink"/>
          </w:rPr>
          <w:t>Writing</w:t>
        </w:r>
        <w:r w:rsidRPr="00BF5F38">
          <w:rPr>
            <w:rStyle w:val="Hyperlink"/>
          </w:rPr>
          <w:t xml:space="preserve"> </w:t>
        </w:r>
        <w:r w:rsidRPr="00BF5F38">
          <w:rPr>
            <w:rStyle w:val="Hyperlink"/>
          </w:rPr>
          <w:t>an exposition</w:t>
        </w:r>
      </w:hyperlink>
      <w:r w:rsidRPr="007945B8">
        <w:t xml:space="preserve"> and </w:t>
      </w:r>
      <w:hyperlink r:id="rId9" w:history="1">
        <w:r w:rsidRPr="00BF5F38">
          <w:rPr>
            <w:rStyle w:val="Hyperlink"/>
          </w:rPr>
          <w:t>Writing a discussion</w:t>
        </w:r>
      </w:hyperlink>
      <w:r>
        <w:t>.</w:t>
      </w:r>
    </w:p>
    <w:p w14:paraId="7DDBFA1B" w14:textId="77777777" w:rsidR="00BC4F1F" w:rsidRPr="00BC4F1F" w:rsidRDefault="00BC4F1F" w:rsidP="00F863B9">
      <w:pPr>
        <w:pStyle w:val="Heading3"/>
      </w:pPr>
      <w:r w:rsidRPr="00A612C8">
        <w:t>Your tasks</w:t>
      </w:r>
      <w:r>
        <w:t xml:space="preserve"> </w:t>
      </w:r>
    </w:p>
    <w:p w14:paraId="7B16D4A4" w14:textId="77777777" w:rsidR="007945B8" w:rsidRDefault="007945B8" w:rsidP="007945B8">
      <w:r>
        <w:t>S</w:t>
      </w:r>
      <w:r w:rsidRPr="00C21206">
        <w:t>tudents can click on either the icons or the hyperlinked text to view each task in a pop-up window.</w:t>
      </w:r>
    </w:p>
    <w:p w14:paraId="35E89B14" w14:textId="77777777" w:rsidR="00C35AEE" w:rsidRDefault="00C35AEE" w:rsidP="00A612C8">
      <w:pPr>
        <w:rPr>
          <w:b/>
        </w:rPr>
      </w:pPr>
    </w:p>
    <w:p w14:paraId="37921FB7" w14:textId="77777777" w:rsidR="000E4024" w:rsidRDefault="00273FEE" w:rsidP="00A612C8">
      <w:r>
        <w:rPr>
          <w:b/>
        </w:rPr>
        <w:br w:type="page"/>
      </w:r>
      <w:r w:rsidR="007945B8" w:rsidRPr="007945B8">
        <w:rPr>
          <w:b/>
        </w:rPr>
        <w:lastRenderedPageBreak/>
        <w:t>Task 1</w:t>
      </w:r>
      <w:r w:rsidR="007945B8">
        <w:t xml:space="preserve"> </w:t>
      </w:r>
    </w:p>
    <w:p w14:paraId="7BD773F6" w14:textId="77777777" w:rsidR="00A612C8" w:rsidRDefault="007945B8" w:rsidP="00A612C8">
      <w:r>
        <w:t xml:space="preserve">When asked to do a piece of persuasive writing, students need to decide on their line of argument or thesis. Then they need to choose relevant </w:t>
      </w:r>
      <w:r w:rsidR="00C35AEE">
        <w:t xml:space="preserve">facts to support their line of </w:t>
      </w:r>
      <w:r>
        <w:t>argument. Students look at a persuasive text and state what the thesis is and list the facts that the writer has used to su</w:t>
      </w:r>
      <w:r w:rsidR="00514AB4">
        <w:t>pport the thesis. They can do a BBC Bitesize</w:t>
      </w:r>
      <w:r>
        <w:t xml:space="preserve"> </w:t>
      </w:r>
      <w:hyperlink r:id="rId10" w:tooltip="http://www.bbc.co.uk/schools/gcsebitesize/english/writingnonfict/writingtoarguerev3.shtml" w:history="1">
        <w:r w:rsidRPr="00DD0423">
          <w:rPr>
            <w:rStyle w:val="Hyperlink"/>
          </w:rPr>
          <w:t>interactive activity</w:t>
        </w:r>
      </w:hyperlink>
      <w:r>
        <w:t xml:space="preserve"> </w:t>
      </w:r>
      <w:r w:rsidR="00A03BD0">
        <w:t>to revise aspects of persuasive writing</w:t>
      </w:r>
      <w:r>
        <w:t xml:space="preserve">. </w:t>
      </w:r>
    </w:p>
    <w:p w14:paraId="1388A552" w14:textId="77777777" w:rsidR="000E4024" w:rsidRDefault="000E4024" w:rsidP="00A612C8">
      <w:r>
        <w:t xml:space="preserve">Students look at the sample NAPLAN </w:t>
      </w:r>
      <w:hyperlink r:id="rId11" w:tooltip="http://www.naplan.edu.au/verve/_resources/persuasive_prompt.pdf" w:history="1">
        <w:r w:rsidRPr="001D4F16">
          <w:rPr>
            <w:rStyle w:val="Hyperlink"/>
          </w:rPr>
          <w:t>writing task</w:t>
        </w:r>
      </w:hyperlink>
      <w:r w:rsidR="001D4F16">
        <w:t xml:space="preserve"> prompt</w:t>
      </w:r>
      <w:r>
        <w:t>. They decide whether they will compose</w:t>
      </w:r>
      <w:r w:rsidRPr="000E4024">
        <w:t xml:space="preserve"> an exposition (agreeing or disagreeing with the t</w:t>
      </w:r>
      <w:r>
        <w:t>opic) or a discussion (where they</w:t>
      </w:r>
      <w:r w:rsidRPr="000E4024">
        <w:t xml:space="preserve"> consider both sides of the argu</w:t>
      </w:r>
      <w:r>
        <w:t>ment before concluding with their</w:t>
      </w:r>
      <w:r w:rsidRPr="000E4024">
        <w:t xml:space="preserve"> opinion).</w:t>
      </w:r>
    </w:p>
    <w:p w14:paraId="7C3B057D" w14:textId="77777777" w:rsidR="000E4024" w:rsidRDefault="000E4024" w:rsidP="00A612C8">
      <w:r>
        <w:t>They prepare to write by listing facts they will use in their writing.</w:t>
      </w:r>
    </w:p>
    <w:p w14:paraId="7F4E9048" w14:textId="77777777" w:rsidR="00C35AEE" w:rsidRDefault="00C35AEE" w:rsidP="00A612C8">
      <w:pPr>
        <w:rPr>
          <w:b/>
        </w:rPr>
      </w:pPr>
      <w:bookmarkStart w:id="0" w:name="_GoBack"/>
      <w:bookmarkEnd w:id="0"/>
    </w:p>
    <w:p w14:paraId="04020E60" w14:textId="77777777" w:rsidR="000E4024" w:rsidRDefault="000E4024" w:rsidP="00A612C8">
      <w:pPr>
        <w:rPr>
          <w:b/>
        </w:rPr>
      </w:pPr>
      <w:r w:rsidRPr="007945B8">
        <w:rPr>
          <w:b/>
        </w:rPr>
        <w:t xml:space="preserve">Task </w:t>
      </w:r>
      <w:r>
        <w:rPr>
          <w:b/>
        </w:rPr>
        <w:t>2</w:t>
      </w:r>
    </w:p>
    <w:p w14:paraId="5DEE21DC" w14:textId="77777777" w:rsidR="000E4024" w:rsidRDefault="000E4024" w:rsidP="00A612C8">
      <w:r>
        <w:t>To convince the r</w:t>
      </w:r>
      <w:r w:rsidR="00D756B5">
        <w:t>eader, students need to use pers</w:t>
      </w:r>
      <w:r>
        <w:t>uasive devices such as emotive language and an authori</w:t>
      </w:r>
      <w:r w:rsidR="00E35841">
        <w:t xml:space="preserve">tative tone. Students look at </w:t>
      </w:r>
      <w:r>
        <w:t>the effective use of emotive language in three persuasive texts. They take the list of facts they developed in Task 1 and write a paragraph for each one.</w:t>
      </w:r>
    </w:p>
    <w:p w14:paraId="1395DC7A" w14:textId="77777777" w:rsidR="000E4024" w:rsidRDefault="000E4024" w:rsidP="00A612C8">
      <w:r>
        <w:t>St</w:t>
      </w:r>
      <w:r w:rsidR="00C35AEE">
        <w:t xml:space="preserve">udents can </w:t>
      </w:r>
      <w:r w:rsidR="00A03BD0">
        <w:t>learn more about</w:t>
      </w:r>
      <w:r w:rsidR="00C35AEE">
        <w:t xml:space="preserve"> tone in</w:t>
      </w:r>
      <w:r>
        <w:t xml:space="preserve"> </w:t>
      </w:r>
      <w:hyperlink r:id="rId12" w:history="1">
        <w:r w:rsidR="00A03BD0" w:rsidRPr="00A03BD0">
          <w:rPr>
            <w:rStyle w:val="Hyperlink"/>
          </w:rPr>
          <w:t>this article</w:t>
        </w:r>
      </w:hyperlink>
      <w:r w:rsidR="00A03BD0">
        <w:t xml:space="preserve"> that gives tips on how to write with an authoritative tone.</w:t>
      </w:r>
      <w:r>
        <w:t xml:space="preserve"> Then they look at their writing  and decide if the tone they have used will convince the reader or if they need to revise their work.</w:t>
      </w:r>
    </w:p>
    <w:p w14:paraId="7737E8D8" w14:textId="77777777" w:rsidR="00C35AEE" w:rsidRDefault="00C35AEE" w:rsidP="000E4024">
      <w:pPr>
        <w:rPr>
          <w:b/>
        </w:rPr>
      </w:pPr>
    </w:p>
    <w:p w14:paraId="36EC8CF9" w14:textId="77777777" w:rsidR="000E4024" w:rsidRDefault="000E4024" w:rsidP="000E4024">
      <w:pPr>
        <w:rPr>
          <w:b/>
        </w:rPr>
      </w:pPr>
      <w:r w:rsidRPr="007945B8">
        <w:rPr>
          <w:b/>
        </w:rPr>
        <w:t xml:space="preserve">Task </w:t>
      </w:r>
      <w:r>
        <w:rPr>
          <w:b/>
        </w:rPr>
        <w:t>3</w:t>
      </w:r>
    </w:p>
    <w:p w14:paraId="2BE8F284" w14:textId="77777777" w:rsidR="00C47DD6" w:rsidRDefault="000E4024" w:rsidP="000E4024">
      <w:r w:rsidRPr="000E4024">
        <w:t xml:space="preserve">Cohesion is </w:t>
      </w:r>
      <w:r w:rsidR="00D373C8">
        <w:t xml:space="preserve">an </w:t>
      </w:r>
      <w:r w:rsidRPr="000E4024">
        <w:t>important</w:t>
      </w:r>
      <w:r w:rsidR="006D1770">
        <w:t xml:space="preserve"> part of making meaning clear </w:t>
      </w:r>
      <w:r w:rsidR="00016399">
        <w:t xml:space="preserve">in a text </w:t>
      </w:r>
      <w:r w:rsidR="006D1770">
        <w:t xml:space="preserve">and is achieved by the use of </w:t>
      </w:r>
      <w:r w:rsidR="006D1770" w:rsidRPr="006D1770">
        <w:t>conjunctions and text connectives as well as referring words, substitutions and word associations.</w:t>
      </w:r>
      <w:r w:rsidR="006D1770">
        <w:t xml:space="preserve"> </w:t>
      </w:r>
      <w:r w:rsidR="00C47DD6">
        <w:t>The links provide some examples of cohesive devices.</w:t>
      </w:r>
    </w:p>
    <w:p w14:paraId="22AC856D" w14:textId="77777777" w:rsidR="000E4024" w:rsidRDefault="006D1770" w:rsidP="000E4024">
      <w:r>
        <w:t>Students look at the effective use of cohesive devices to link ideas in a persuasive text. Then they revise their own writing to ensure that they have used a variety of appropriate cohesive devices.</w:t>
      </w:r>
    </w:p>
    <w:p w14:paraId="4F876769" w14:textId="77777777" w:rsidR="006D1770" w:rsidRDefault="006D1770" w:rsidP="000E4024">
      <w:r>
        <w:t>Students share their work with classmates to receive feedback before their final revision of their work.</w:t>
      </w:r>
    </w:p>
    <w:p w14:paraId="1897058F" w14:textId="77777777" w:rsidR="00C35AEE" w:rsidRDefault="00C35AEE" w:rsidP="006D1770"/>
    <w:p w14:paraId="74BCED54" w14:textId="77777777" w:rsidR="00EC5914" w:rsidRDefault="006D1770" w:rsidP="00A03BD0">
      <w:r>
        <w:t xml:space="preserve">They can share their published copy with their classmates. </w:t>
      </w:r>
      <w:r w:rsidRPr="00C21206">
        <w:t xml:space="preserve">You will have to set up a class blog before the students can start blogging. A great place to set up a class blog is through </w:t>
      </w:r>
      <w:hyperlink r:id="rId13" w:tooltip="http://edublogs.org/" w:history="1">
        <w:r w:rsidRPr="00FD5413">
          <w:rPr>
            <w:rStyle w:val="Hyperlink"/>
          </w:rPr>
          <w:t>Edublogs</w:t>
        </w:r>
      </w:hyperlink>
      <w:r w:rsidRPr="00C21206">
        <w:t xml:space="preserve">. This site also contains various video tutorials to guide you through setting up a blog. Another blogging site is </w:t>
      </w:r>
      <w:hyperlink r:id="rId14" w:tooltip="http://www.edmodo.com/" w:history="1">
        <w:r w:rsidRPr="00283542">
          <w:rPr>
            <w:rStyle w:val="Hyperlink"/>
          </w:rPr>
          <w:t>http://www.edmodo.com/</w:t>
        </w:r>
      </w:hyperlink>
      <w:r>
        <w:t xml:space="preserve"> </w:t>
      </w:r>
      <w:r w:rsidRPr="00C21206">
        <w:t xml:space="preserve"> which is a free microblogging site for education.</w:t>
      </w:r>
      <w:r w:rsidR="00A03BD0">
        <w:t xml:space="preserve"> </w:t>
      </w:r>
    </w:p>
    <w:p w14:paraId="0EE99A11" w14:textId="77777777" w:rsidR="00EC5914" w:rsidRPr="00426BDE" w:rsidRDefault="00EC5914" w:rsidP="00EC5914">
      <w:pPr>
        <w:pStyle w:val="Heading3"/>
      </w:pPr>
      <w:r w:rsidRPr="00426BDE">
        <w:t>Quality teaching framework</w:t>
      </w:r>
    </w:p>
    <w:p w14:paraId="32C83D0B" w14:textId="77777777" w:rsidR="00EC5914" w:rsidRDefault="00EC5914" w:rsidP="00EC5914">
      <w:r>
        <w:t>This resource supports students to:</w:t>
      </w:r>
    </w:p>
    <w:p w14:paraId="46DA91AF" w14:textId="77777777" w:rsidR="00EC5914" w:rsidRDefault="00EC5914" w:rsidP="00EC5914">
      <w:pPr>
        <w:numPr>
          <w:ilvl w:val="0"/>
          <w:numId w:val="17"/>
        </w:numPr>
      </w:pPr>
      <w:r>
        <w:t xml:space="preserve">develop deep knowledge and understanding of the language of discussion, </w:t>
      </w:r>
      <w:r w:rsidR="00942D10">
        <w:t xml:space="preserve">exposition, persuasive writing, </w:t>
      </w:r>
      <w:r>
        <w:t xml:space="preserve">argument and opinion  </w:t>
      </w:r>
    </w:p>
    <w:p w14:paraId="4A13B360" w14:textId="77777777" w:rsidR="00EC5914" w:rsidRDefault="00EC5914" w:rsidP="00EC5914">
      <w:pPr>
        <w:numPr>
          <w:ilvl w:val="0"/>
          <w:numId w:val="17"/>
        </w:numPr>
      </w:pPr>
      <w:r>
        <w:t>use the metalanguage associa</w:t>
      </w:r>
      <w:r w:rsidR="00942D10">
        <w:t>ted with argument and persuasive writing</w:t>
      </w:r>
    </w:p>
    <w:p w14:paraId="70D54AAE" w14:textId="77777777" w:rsidR="00EC5914" w:rsidRPr="00BC4F1F" w:rsidRDefault="00EC5914" w:rsidP="00EC5914">
      <w:pPr>
        <w:numPr>
          <w:ilvl w:val="0"/>
          <w:numId w:val="17"/>
        </w:numPr>
      </w:pPr>
      <w:r>
        <w:t>integrate knowledge by making meaningful connections between texts.</w:t>
      </w:r>
    </w:p>
    <w:sectPr w:rsidR="00EC5914" w:rsidRPr="00BC4F1F" w:rsidSect="00A612C8">
      <w:headerReference w:type="even" r:id="rId15"/>
      <w:headerReference w:type="default" r:id="rId16"/>
      <w:footerReference w:type="even" r:id="rId17"/>
      <w:footerReference w:type="default" r:id="rId18"/>
      <w:pgSz w:w="11909" w:h="16834" w:code="9"/>
      <w:pgMar w:top="1134" w:right="1701"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F527" w14:textId="77777777" w:rsidR="006F3DF1" w:rsidRDefault="006F3DF1">
      <w:r>
        <w:separator/>
      </w:r>
    </w:p>
  </w:endnote>
  <w:endnote w:type="continuationSeparator" w:id="0">
    <w:p w14:paraId="12B4A8E5" w14:textId="77777777" w:rsidR="006F3DF1" w:rsidRDefault="006F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FADA" w14:textId="77777777" w:rsidR="00902B41" w:rsidRDefault="00902B41" w:rsidP="00EC5914">
    <w:pPr>
      <w:pStyle w:val="Footer"/>
      <w:tabs>
        <w:tab w:val="left" w:pos="6548"/>
      </w:tabs>
      <w:ind w:left="0"/>
      <w:rPr>
        <w:rStyle w:val="PageNumber"/>
      </w:rPr>
    </w:pPr>
    <w:r>
      <w:rPr>
        <w:rStyle w:val="PageNumber"/>
      </w:rPr>
      <w:tab/>
    </w:r>
  </w:p>
  <w:p w14:paraId="22EC492D" w14:textId="77777777" w:rsidR="00902B41" w:rsidRPr="00740FA3" w:rsidRDefault="00902B41" w:rsidP="00C56389">
    <w:pPr>
      <w:pStyle w:val="Projectnumberinfo"/>
      <w:tabs>
        <w:tab w:val="clear" w:pos="7371"/>
      </w:tabs>
      <w:rPr>
        <w:b w:val="0"/>
        <w:bCs/>
        <w:szCs w:val="12"/>
      </w:rPr>
    </w:pPr>
    <w:r>
      <w:rPr>
        <w:rStyle w:val="PageNumber"/>
        <w:b w:val="0"/>
        <w:bCs/>
        <w:sz w:val="12"/>
        <w:szCs w:val="12"/>
      </w:rPr>
      <w:tab/>
      <w:t xml:space="preserve">        </w:t>
    </w:r>
    <w:r w:rsidR="00273FEE">
      <w:rPr>
        <w:rStyle w:val="PageNumber"/>
        <w:b w:val="0"/>
        <w:bCs/>
        <w:sz w:val="12"/>
        <w:szCs w:val="12"/>
      </w:rPr>
      <w:t xml:space="preserve">                  © NSW D</w:t>
    </w:r>
    <w:r w:rsidR="00A03BD0">
      <w:rPr>
        <w:rStyle w:val="PageNumber"/>
        <w:b w:val="0"/>
        <w:bCs/>
        <w:sz w:val="12"/>
        <w:szCs w:val="12"/>
      </w:rPr>
      <w:t>epartment of Education</w:t>
    </w:r>
    <w:r w:rsidR="00273FEE">
      <w:rPr>
        <w:rStyle w:val="PageNumber"/>
        <w:b w:val="0"/>
        <w:bCs/>
        <w:sz w:val="12"/>
        <w:szCs w:val="12"/>
      </w:rPr>
      <w:t xml:space="preserve"> 201</w:t>
    </w:r>
    <w:r w:rsidR="00A03BD0">
      <w:rPr>
        <w:rStyle w:val="PageNumber"/>
        <w:b w:val="0"/>
        <w:bCs/>
        <w:sz w:val="12"/>
        <w:szCs w:val="12"/>
      </w:rPr>
      <w:t>8</w:t>
    </w:r>
  </w:p>
  <w:p w14:paraId="5DBFFDDD" w14:textId="77777777" w:rsidR="00902B41" w:rsidRPr="00740FA3" w:rsidRDefault="00902B41">
    <w:pPr>
      <w:pStyle w:val="Projectnumberinfo"/>
      <w:rPr>
        <w:b w:val="0"/>
        <w:bCs/>
        <w:szCs w:val="12"/>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0143" w14:textId="77777777" w:rsidR="00902B41" w:rsidRDefault="00902B41" w:rsidP="00426BDE">
    <w:pPr>
      <w:pStyle w:val="Footer"/>
      <w:ind w:left="0"/>
    </w:pPr>
    <w:r>
      <w:tab/>
    </w:r>
    <w:r>
      <w:rPr>
        <w:rStyle w:val="PageNumber"/>
      </w:rPr>
      <w:pgNum/>
    </w:r>
  </w:p>
  <w:p w14:paraId="2DB058C8" w14:textId="77777777" w:rsidR="00902B41" w:rsidRPr="006C3ACA" w:rsidRDefault="00273FEE" w:rsidP="00426BDE">
    <w:pPr>
      <w:pStyle w:val="Footer"/>
      <w:spacing w:line="180" w:lineRule="atLeast"/>
      <w:ind w:left="0"/>
      <w:rPr>
        <w:rStyle w:val="PageNumber"/>
        <w:sz w:val="12"/>
        <w:szCs w:val="12"/>
      </w:rPr>
    </w:pPr>
    <w:r>
      <w:rPr>
        <w:rStyle w:val="PageNumber"/>
        <w:sz w:val="12"/>
        <w:szCs w:val="12"/>
      </w:rPr>
      <w:t>© NSW D</w:t>
    </w:r>
    <w:r w:rsidR="00A03BD0">
      <w:rPr>
        <w:rStyle w:val="PageNumber"/>
        <w:sz w:val="12"/>
        <w:szCs w:val="12"/>
      </w:rPr>
      <w:t>epartment of Education</w:t>
    </w:r>
    <w:r>
      <w:rPr>
        <w:rStyle w:val="PageNumber"/>
        <w:sz w:val="12"/>
        <w:szCs w:val="12"/>
      </w:rPr>
      <w:t xml:space="preserve"> 201</w:t>
    </w:r>
    <w:r w:rsidR="00A03BD0">
      <w:rPr>
        <w:rStyle w:val="PageNumber"/>
        <w:sz w:val="12"/>
        <w:szCs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CACB" w14:textId="77777777" w:rsidR="006F3DF1" w:rsidRDefault="006F3DF1">
      <w:r>
        <w:separator/>
      </w:r>
    </w:p>
  </w:footnote>
  <w:footnote w:type="continuationSeparator" w:id="0">
    <w:p w14:paraId="0D52BB4B" w14:textId="77777777" w:rsidR="006F3DF1" w:rsidRDefault="006F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4A78" w14:textId="77777777" w:rsidR="00902B41" w:rsidRDefault="00902B4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DF4E" w14:textId="77777777" w:rsidR="00902B41" w:rsidRDefault="00902B41" w:rsidP="00426BDE">
    <w:pPr>
      <w:pStyle w:val="Header"/>
      <w:ind w:left="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A6D4B"/>
    <w:multiLevelType w:val="hybridMultilevel"/>
    <w:tmpl w:val="58A88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E77"/>
    <w:multiLevelType w:val="hybridMultilevel"/>
    <w:tmpl w:val="58D4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62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9A19C2"/>
    <w:multiLevelType w:val="hybridMultilevel"/>
    <w:tmpl w:val="7C1CAB16"/>
    <w:lvl w:ilvl="0" w:tplc="AE2C83EE">
      <w:start w:val="1"/>
      <w:numFmt w:val="bullet"/>
      <w:pStyle w:val="listcheck"/>
      <w:lvlText w:val=""/>
      <w:lvlJc w:val="left"/>
      <w:pPr>
        <w:tabs>
          <w:tab w:val="num" w:pos="425"/>
        </w:tabs>
        <w:ind w:left="425" w:hanging="425"/>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95D11"/>
    <w:multiLevelType w:val="hybridMultilevel"/>
    <w:tmpl w:val="435C8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F2A8A"/>
    <w:multiLevelType w:val="hybridMultilevel"/>
    <w:tmpl w:val="576A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2B1773"/>
    <w:multiLevelType w:val="hybridMultilevel"/>
    <w:tmpl w:val="9DA0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10DC9"/>
    <w:multiLevelType w:val="singleLevel"/>
    <w:tmpl w:val="618C93AE"/>
    <w:lvl w:ilvl="0">
      <w:start w:val="1"/>
      <w:numFmt w:val="decimal"/>
      <w:lvlText w:val="%1"/>
      <w:lvlJc w:val="left"/>
      <w:pPr>
        <w:tabs>
          <w:tab w:val="num" w:pos="360"/>
        </w:tabs>
        <w:ind w:left="360" w:hanging="360"/>
      </w:pPr>
      <w:rPr>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231F51"/>
    <w:multiLevelType w:val="hybridMultilevel"/>
    <w:tmpl w:val="2514C69C"/>
    <w:lvl w:ilvl="0" w:tplc="3FCC041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807EE"/>
    <w:multiLevelType w:val="hybridMultilevel"/>
    <w:tmpl w:val="5064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55AA0"/>
    <w:multiLevelType w:val="hybridMultilevel"/>
    <w:tmpl w:val="65FE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43E6D"/>
    <w:multiLevelType w:val="hybridMultilevel"/>
    <w:tmpl w:val="5BF8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8E2332"/>
    <w:multiLevelType w:val="hybridMultilevel"/>
    <w:tmpl w:val="D0027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EF2388"/>
    <w:multiLevelType w:val="hybridMultilevel"/>
    <w:tmpl w:val="A850B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82300"/>
    <w:multiLevelType w:val="hybridMultilevel"/>
    <w:tmpl w:val="BE30C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9324A"/>
    <w:multiLevelType w:val="hybridMultilevel"/>
    <w:tmpl w:val="0696FBE6"/>
    <w:lvl w:ilvl="0" w:tplc="EA46FF4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6"/>
  </w:num>
  <w:num w:numId="5">
    <w:abstractNumId w:val="8"/>
  </w:num>
  <w:num w:numId="6">
    <w:abstractNumId w:val="3"/>
  </w:num>
  <w:num w:numId="7">
    <w:abstractNumId w:val="2"/>
  </w:num>
  <w:num w:numId="8">
    <w:abstractNumId w:val="1"/>
  </w:num>
  <w:num w:numId="9">
    <w:abstractNumId w:val="15"/>
  </w:num>
  <w:num w:numId="10">
    <w:abstractNumId w:val="14"/>
  </w:num>
  <w:num w:numId="11">
    <w:abstractNumId w:val="11"/>
  </w:num>
  <w:num w:numId="12">
    <w:abstractNumId w:val="7"/>
  </w:num>
  <w:num w:numId="13">
    <w:abstractNumId w:val="6"/>
  </w:num>
  <w:num w:numId="14">
    <w:abstractNumId w:val="12"/>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9"/>
    <w:rsid w:val="00004989"/>
    <w:rsid w:val="00011799"/>
    <w:rsid w:val="00016399"/>
    <w:rsid w:val="00027574"/>
    <w:rsid w:val="000340B9"/>
    <w:rsid w:val="00040AB2"/>
    <w:rsid w:val="00071A91"/>
    <w:rsid w:val="00086919"/>
    <w:rsid w:val="000C4D13"/>
    <w:rsid w:val="000D706C"/>
    <w:rsid w:val="000E4024"/>
    <w:rsid w:val="000F0F1B"/>
    <w:rsid w:val="00102329"/>
    <w:rsid w:val="0010327C"/>
    <w:rsid w:val="001061CF"/>
    <w:rsid w:val="00106FB5"/>
    <w:rsid w:val="00130313"/>
    <w:rsid w:val="00130DB9"/>
    <w:rsid w:val="001323E5"/>
    <w:rsid w:val="00135731"/>
    <w:rsid w:val="00167C9C"/>
    <w:rsid w:val="001D4F16"/>
    <w:rsid w:val="001D6B4F"/>
    <w:rsid w:val="001F3D62"/>
    <w:rsid w:val="00227BBF"/>
    <w:rsid w:val="0024588B"/>
    <w:rsid w:val="00252113"/>
    <w:rsid w:val="00273FEE"/>
    <w:rsid w:val="002A53DB"/>
    <w:rsid w:val="002D1406"/>
    <w:rsid w:val="00320096"/>
    <w:rsid w:val="00335C06"/>
    <w:rsid w:val="00345EAE"/>
    <w:rsid w:val="00360C77"/>
    <w:rsid w:val="00365299"/>
    <w:rsid w:val="00381244"/>
    <w:rsid w:val="00390994"/>
    <w:rsid w:val="003E685E"/>
    <w:rsid w:val="0040173F"/>
    <w:rsid w:val="00412565"/>
    <w:rsid w:val="00425F51"/>
    <w:rsid w:val="00426BDE"/>
    <w:rsid w:val="00431375"/>
    <w:rsid w:val="00440064"/>
    <w:rsid w:val="00440950"/>
    <w:rsid w:val="00440F4D"/>
    <w:rsid w:val="00441277"/>
    <w:rsid w:val="00444924"/>
    <w:rsid w:val="004449A6"/>
    <w:rsid w:val="00451054"/>
    <w:rsid w:val="004640EC"/>
    <w:rsid w:val="004738A3"/>
    <w:rsid w:val="00492C2A"/>
    <w:rsid w:val="004B4BF0"/>
    <w:rsid w:val="004B57C5"/>
    <w:rsid w:val="004C4355"/>
    <w:rsid w:val="004C49A6"/>
    <w:rsid w:val="004C5B68"/>
    <w:rsid w:val="004D0828"/>
    <w:rsid w:val="004D1F44"/>
    <w:rsid w:val="004D7AA6"/>
    <w:rsid w:val="004E0072"/>
    <w:rsid w:val="004E0A38"/>
    <w:rsid w:val="004F7B39"/>
    <w:rsid w:val="00507401"/>
    <w:rsid w:val="00513260"/>
    <w:rsid w:val="00514AB4"/>
    <w:rsid w:val="00515BB0"/>
    <w:rsid w:val="0051643B"/>
    <w:rsid w:val="00525980"/>
    <w:rsid w:val="00544122"/>
    <w:rsid w:val="0055517D"/>
    <w:rsid w:val="00560E24"/>
    <w:rsid w:val="00594318"/>
    <w:rsid w:val="005C6183"/>
    <w:rsid w:val="005D5C83"/>
    <w:rsid w:val="0061066F"/>
    <w:rsid w:val="0061340D"/>
    <w:rsid w:val="00656181"/>
    <w:rsid w:val="00662269"/>
    <w:rsid w:val="00672CCE"/>
    <w:rsid w:val="00675E15"/>
    <w:rsid w:val="00695751"/>
    <w:rsid w:val="006A0DF2"/>
    <w:rsid w:val="006B0EF0"/>
    <w:rsid w:val="006C05F4"/>
    <w:rsid w:val="006C3ACA"/>
    <w:rsid w:val="006D1770"/>
    <w:rsid w:val="006E7BF0"/>
    <w:rsid w:val="006F312C"/>
    <w:rsid w:val="006F3DF1"/>
    <w:rsid w:val="007105C9"/>
    <w:rsid w:val="007357C1"/>
    <w:rsid w:val="00740FA3"/>
    <w:rsid w:val="00753CD3"/>
    <w:rsid w:val="00781F98"/>
    <w:rsid w:val="007832CE"/>
    <w:rsid w:val="007945B8"/>
    <w:rsid w:val="007A51A6"/>
    <w:rsid w:val="00802A6B"/>
    <w:rsid w:val="0080499D"/>
    <w:rsid w:val="008066C3"/>
    <w:rsid w:val="00813C10"/>
    <w:rsid w:val="008264E6"/>
    <w:rsid w:val="00841FEB"/>
    <w:rsid w:val="00851C49"/>
    <w:rsid w:val="0086236E"/>
    <w:rsid w:val="0086308C"/>
    <w:rsid w:val="008644EF"/>
    <w:rsid w:val="00892188"/>
    <w:rsid w:val="008B32F6"/>
    <w:rsid w:val="008F1CED"/>
    <w:rsid w:val="00902004"/>
    <w:rsid w:val="00902B41"/>
    <w:rsid w:val="00905610"/>
    <w:rsid w:val="00907D3A"/>
    <w:rsid w:val="00922267"/>
    <w:rsid w:val="00934B5C"/>
    <w:rsid w:val="00942D10"/>
    <w:rsid w:val="009534B1"/>
    <w:rsid w:val="0095405D"/>
    <w:rsid w:val="00971D72"/>
    <w:rsid w:val="00973C3A"/>
    <w:rsid w:val="0097596E"/>
    <w:rsid w:val="0099224C"/>
    <w:rsid w:val="00994711"/>
    <w:rsid w:val="009950FD"/>
    <w:rsid w:val="009B135B"/>
    <w:rsid w:val="009B2E66"/>
    <w:rsid w:val="009B4618"/>
    <w:rsid w:val="009B6FA9"/>
    <w:rsid w:val="009F0084"/>
    <w:rsid w:val="00A00127"/>
    <w:rsid w:val="00A03155"/>
    <w:rsid w:val="00A03BD0"/>
    <w:rsid w:val="00A0720C"/>
    <w:rsid w:val="00A12FDF"/>
    <w:rsid w:val="00A17EB6"/>
    <w:rsid w:val="00A22CE8"/>
    <w:rsid w:val="00A25DA6"/>
    <w:rsid w:val="00A32720"/>
    <w:rsid w:val="00A612C8"/>
    <w:rsid w:val="00A7518A"/>
    <w:rsid w:val="00A97D04"/>
    <w:rsid w:val="00AA120D"/>
    <w:rsid w:val="00AB07F2"/>
    <w:rsid w:val="00AF134A"/>
    <w:rsid w:val="00AF1A11"/>
    <w:rsid w:val="00AF69A8"/>
    <w:rsid w:val="00B00BDE"/>
    <w:rsid w:val="00B04959"/>
    <w:rsid w:val="00B172FC"/>
    <w:rsid w:val="00B23913"/>
    <w:rsid w:val="00B26873"/>
    <w:rsid w:val="00B377AF"/>
    <w:rsid w:val="00B42CC5"/>
    <w:rsid w:val="00B5416A"/>
    <w:rsid w:val="00B70651"/>
    <w:rsid w:val="00B91780"/>
    <w:rsid w:val="00B9436D"/>
    <w:rsid w:val="00BA4296"/>
    <w:rsid w:val="00BC4F1F"/>
    <w:rsid w:val="00BD47D1"/>
    <w:rsid w:val="00BE42E1"/>
    <w:rsid w:val="00BF5F38"/>
    <w:rsid w:val="00BF7D76"/>
    <w:rsid w:val="00C04FB0"/>
    <w:rsid w:val="00C26618"/>
    <w:rsid w:val="00C27D88"/>
    <w:rsid w:val="00C34134"/>
    <w:rsid w:val="00C35AEE"/>
    <w:rsid w:val="00C47DD6"/>
    <w:rsid w:val="00C56389"/>
    <w:rsid w:val="00C653F1"/>
    <w:rsid w:val="00C72342"/>
    <w:rsid w:val="00C87BE3"/>
    <w:rsid w:val="00CB2F88"/>
    <w:rsid w:val="00CE372D"/>
    <w:rsid w:val="00CE53D0"/>
    <w:rsid w:val="00D373C8"/>
    <w:rsid w:val="00D40761"/>
    <w:rsid w:val="00D756B5"/>
    <w:rsid w:val="00D9140C"/>
    <w:rsid w:val="00D9322E"/>
    <w:rsid w:val="00DB3DE7"/>
    <w:rsid w:val="00DD0423"/>
    <w:rsid w:val="00DD1F66"/>
    <w:rsid w:val="00E16375"/>
    <w:rsid w:val="00E27734"/>
    <w:rsid w:val="00E342A5"/>
    <w:rsid w:val="00E35841"/>
    <w:rsid w:val="00E51418"/>
    <w:rsid w:val="00E53CE7"/>
    <w:rsid w:val="00E574D0"/>
    <w:rsid w:val="00E6124F"/>
    <w:rsid w:val="00E727B0"/>
    <w:rsid w:val="00E73DF3"/>
    <w:rsid w:val="00E86180"/>
    <w:rsid w:val="00E94EE4"/>
    <w:rsid w:val="00E96553"/>
    <w:rsid w:val="00EC5914"/>
    <w:rsid w:val="00EC6447"/>
    <w:rsid w:val="00EF2E35"/>
    <w:rsid w:val="00EF3FA0"/>
    <w:rsid w:val="00F106DC"/>
    <w:rsid w:val="00F32876"/>
    <w:rsid w:val="00F50EFE"/>
    <w:rsid w:val="00F604E8"/>
    <w:rsid w:val="00F8310E"/>
    <w:rsid w:val="00F863B9"/>
    <w:rsid w:val="00FA3251"/>
    <w:rsid w:val="00FC590F"/>
    <w:rsid w:val="00FC6777"/>
    <w:rsid w:val="00FF0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A1C45B"/>
  <w15:chartTrackingRefBased/>
  <w15:docId w15:val="{EAE24B01-F526-4E89-9C45-DF86A75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4"/>
      <w:lang w:eastAsia="en-US"/>
    </w:rPr>
  </w:style>
  <w:style w:type="paragraph" w:styleId="Heading1">
    <w:name w:val="heading 1"/>
    <w:basedOn w:val="BodyText1"/>
    <w:next w:val="BodyText1"/>
    <w:qFormat/>
    <w:pPr>
      <w:keepNext/>
      <w:keepLines/>
      <w:pageBreakBefore/>
      <w:spacing w:before="240" w:after="1560" w:line="560" w:lineRule="atLeast"/>
      <w:ind w:left="-1418"/>
      <w:outlineLvl w:val="0"/>
    </w:pPr>
    <w:rPr>
      <w:rFonts w:ascii="Arial" w:hAnsi="Arial"/>
      <w:kern w:val="28"/>
      <w:sz w:val="52"/>
    </w:rPr>
  </w:style>
  <w:style w:type="paragraph" w:styleId="Heading2">
    <w:name w:val="heading 2"/>
    <w:basedOn w:val="Heading1"/>
    <w:next w:val="BodyText1"/>
    <w:qFormat/>
    <w:pPr>
      <w:pageBreakBefore w:val="0"/>
      <w:spacing w:before="560" w:after="60" w:line="460" w:lineRule="atLeast"/>
      <w:ind w:left="0"/>
      <w:outlineLvl w:val="1"/>
    </w:pPr>
    <w:rPr>
      <w:sz w:val="42"/>
    </w:rPr>
  </w:style>
  <w:style w:type="paragraph" w:styleId="Heading3">
    <w:name w:val="heading 3"/>
    <w:basedOn w:val="Heading2"/>
    <w:next w:val="BodyText1"/>
    <w:qFormat/>
    <w:pPr>
      <w:spacing w:before="440" w:after="120" w:line="320" w:lineRule="atLeast"/>
      <w:outlineLvl w:val="2"/>
    </w:pPr>
    <w:rPr>
      <w:sz w:val="30"/>
    </w:rPr>
  </w:style>
  <w:style w:type="paragraph" w:styleId="Heading4">
    <w:name w:val="heading 4"/>
    <w:basedOn w:val="Heading1"/>
    <w:next w:val="BodyText1"/>
    <w:qFormat/>
    <w:pPr>
      <w:pageBreakBefore w:val="0"/>
      <w:spacing w:before="300" w:after="120" w:line="280" w:lineRule="atLeast"/>
      <w:ind w:left="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t"/>
    <w:basedOn w:val="Normal"/>
    <w:pPr>
      <w:spacing w:before="120" w:after="120"/>
    </w:pPr>
  </w:style>
  <w:style w:type="paragraph" w:customStyle="1" w:styleId="activityprogresshead">
    <w:name w:val="activity/progress head"/>
    <w:aliases w:val="p,* activity/progress head,- activity/prog head"/>
    <w:basedOn w:val="BodyText1"/>
    <w:next w:val="BodyText1"/>
    <w:pPr>
      <w:spacing w:before="300" w:after="200" w:line="320" w:lineRule="atLeast"/>
    </w:pPr>
    <w:rPr>
      <w:rFonts w:ascii="Arial" w:hAnsi="Arial"/>
      <w:b/>
      <w:i/>
      <w:sz w:val="30"/>
    </w:rPr>
  </w:style>
  <w:style w:type="paragraph" w:customStyle="1" w:styleId="alttext">
    <w:name w:val="alt text"/>
    <w:basedOn w:val="BodyText1"/>
    <w:next w:val="figurecaption"/>
    <w:rsid w:val="00167C9C"/>
    <w:pPr>
      <w:spacing w:before="60" w:line="240" w:lineRule="atLeast"/>
    </w:pPr>
    <w:rPr>
      <w:rFonts w:ascii="Arial" w:eastAsia="Arial Unicode MS" w:hAnsi="Arial"/>
      <w:sz w:val="20"/>
    </w:rPr>
  </w:style>
  <w:style w:type="paragraph" w:customStyle="1" w:styleId="imageinline">
    <w:name w:val="image inline"/>
    <w:basedOn w:val="BodyText1"/>
    <w:next w:val="alttext"/>
    <w:pPr>
      <w:keepLines/>
      <w:jc w:val="center"/>
    </w:pPr>
    <w:rPr>
      <w:kern w:val="28"/>
    </w:rPr>
  </w:style>
  <w:style w:type="paragraph" w:customStyle="1" w:styleId="audiofile">
    <w:name w:val="audio file"/>
    <w:basedOn w:val="imageinline"/>
    <w:next w:val="Normal"/>
  </w:style>
  <w:style w:type="paragraph" w:customStyle="1" w:styleId="bibliographicentry">
    <w:name w:val="bibliographic_entry"/>
    <w:basedOn w:val="BodyText1"/>
    <w:pPr>
      <w:keepLines/>
    </w:pPr>
    <w:rPr>
      <w:kern w:val="28"/>
    </w:rPr>
  </w:style>
  <w:style w:type="paragraph" w:customStyle="1" w:styleId="bulletlist">
    <w:name w:val="bullet list"/>
    <w:aliases w:val="l"/>
    <w:basedOn w:val="BodyText1"/>
    <w:pPr>
      <w:spacing w:before="0"/>
      <w:ind w:left="425" w:hanging="425"/>
    </w:pPr>
  </w:style>
  <w:style w:type="paragraph" w:customStyle="1" w:styleId="bulletsublist">
    <w:name w:val="bullet sublist"/>
    <w:aliases w:val="ll"/>
    <w:basedOn w:val="BodyText1"/>
    <w:pPr>
      <w:spacing w:before="0" w:after="80"/>
      <w:ind w:left="709" w:hanging="284"/>
    </w:pPr>
  </w:style>
  <w:style w:type="paragraph" w:customStyle="1" w:styleId="bulletnumberlistsecondparagraph">
    <w:name w:val="bullet/number list_second paragraph"/>
    <w:basedOn w:val="BodyText1"/>
    <w:pPr>
      <w:tabs>
        <w:tab w:val="left" w:pos="425"/>
      </w:tabs>
      <w:spacing w:before="0"/>
      <w:ind w:left="425"/>
    </w:pPr>
  </w:style>
  <w:style w:type="paragraph" w:customStyle="1" w:styleId="compacttext">
    <w:name w:val="compact text"/>
    <w:basedOn w:val="BodyText1"/>
    <w:next w:val="BodyText1"/>
    <w:pPr>
      <w:spacing w:before="0" w:after="0" w:line="240" w:lineRule="atLeast"/>
    </w:pPr>
  </w:style>
  <w:style w:type="paragraph" w:customStyle="1" w:styleId="extract">
    <w:name w:val="extract"/>
    <w:aliases w:val="x"/>
    <w:basedOn w:val="BodyText1"/>
    <w:pPr>
      <w:spacing w:before="80" w:after="80" w:line="260" w:lineRule="atLeast"/>
      <w:ind w:left="567" w:right="227"/>
    </w:pPr>
    <w:rPr>
      <w:sz w:val="22"/>
    </w:rPr>
  </w:style>
  <w:style w:type="paragraph" w:customStyle="1" w:styleId="feedbackcorrect">
    <w:name w:val="feedback correct"/>
    <w:basedOn w:val="BodyText1"/>
    <w:next w:val="BodyText1"/>
  </w:style>
  <w:style w:type="paragraph" w:customStyle="1" w:styleId="feedbackincorrect">
    <w:name w:val="feedback incorrect"/>
    <w:basedOn w:val="BodyText1"/>
    <w:next w:val="BodyText1"/>
  </w:style>
  <w:style w:type="paragraph" w:customStyle="1" w:styleId="feedbacktitle">
    <w:name w:val="feedback title"/>
    <w:basedOn w:val="BodyText1"/>
    <w:next w:val="BodyText1"/>
    <w:rPr>
      <w:rFonts w:ascii="Arial" w:hAnsi="Arial"/>
      <w:sz w:val="28"/>
    </w:rPr>
  </w:style>
  <w:style w:type="paragraph" w:customStyle="1" w:styleId="figurecaption">
    <w:name w:val="figure caption"/>
    <w:aliases w:val="f"/>
    <w:basedOn w:val="imageinline"/>
    <w:next w:val="alttext"/>
    <w:pPr>
      <w:spacing w:before="240" w:after="240" w:line="240" w:lineRule="atLeast"/>
    </w:pPr>
    <w:rPr>
      <w:rFonts w:ascii="Arial" w:hAnsi="Arial"/>
      <w:sz w:val="20"/>
    </w:rPr>
  </w:style>
  <w:style w:type="paragraph" w:styleId="Footer">
    <w:name w:val="footer"/>
    <w:aliases w:val="fo"/>
    <w:basedOn w:val="Normal"/>
    <w:pPr>
      <w:widowControl w:val="0"/>
      <w:pBdr>
        <w:top w:val="single" w:sz="2" w:space="5" w:color="auto"/>
      </w:pBdr>
      <w:tabs>
        <w:tab w:val="right" w:pos="7371"/>
      </w:tabs>
      <w:ind w:left="-1418"/>
    </w:pPr>
    <w:rPr>
      <w:rFonts w:ascii="Arial Narrow" w:hAnsi="Arial Narrow"/>
      <w:sz w:val="20"/>
    </w:rPr>
  </w:style>
  <w:style w:type="paragraph" w:customStyle="1" w:styleId="glossaryterm">
    <w:name w:val="glossary term"/>
    <w:basedOn w:val="BodyText1"/>
    <w:next w:val="BodyText1"/>
    <w:pPr>
      <w:widowControl w:val="0"/>
      <w:spacing w:before="240" w:after="0" w:line="240" w:lineRule="atLeast"/>
    </w:pPr>
    <w:rPr>
      <w:rFonts w:ascii="Arial" w:hAnsi="Arial"/>
      <w:b/>
    </w:rPr>
  </w:style>
  <w:style w:type="paragraph" w:styleId="Header">
    <w:name w:val="header"/>
    <w:aliases w:val="he"/>
    <w:basedOn w:val="BodyText1"/>
    <w:pPr>
      <w:pBdr>
        <w:bottom w:val="single" w:sz="2" w:space="0" w:color="000000"/>
      </w:pBdr>
      <w:spacing w:before="0" w:after="0"/>
      <w:ind w:left="-1418"/>
    </w:pPr>
    <w:rPr>
      <w:rFonts w:ascii="Arial" w:hAnsi="Arial"/>
    </w:rPr>
  </w:style>
  <w:style w:type="paragraph" w:customStyle="1" w:styleId="heading-attachmentassignment">
    <w:name w:val="heading - attachment/assignment"/>
    <w:basedOn w:val="Heading2"/>
    <w:pPr>
      <w:pageBreakBefore/>
      <w:spacing w:before="120" w:after="480"/>
      <w:ind w:left="-1418"/>
      <w:outlineLvl w:val="2"/>
    </w:pPr>
  </w:style>
  <w:style w:type="paragraph" w:customStyle="1" w:styleId="lines">
    <w:name w:val="lines"/>
    <w:aliases w:val="i"/>
    <w:basedOn w:val="BodyText1"/>
    <w:pPr>
      <w:tabs>
        <w:tab w:val="right" w:leader="underscore" w:pos="7371"/>
      </w:tabs>
      <w:ind w:left="-1418"/>
    </w:pPr>
  </w:style>
  <w:style w:type="paragraph" w:customStyle="1" w:styleId="linesindent">
    <w:name w:val="lines indent"/>
    <w:aliases w:val="il"/>
    <w:basedOn w:val="lines"/>
    <w:pPr>
      <w:ind w:left="-993" w:hanging="425"/>
    </w:pPr>
  </w:style>
  <w:style w:type="paragraph" w:customStyle="1" w:styleId="linessubindent">
    <w:name w:val="lines subindent"/>
    <w:aliases w:val="is"/>
    <w:basedOn w:val="linesindent"/>
    <w:pPr>
      <w:ind w:left="-709" w:hanging="284"/>
    </w:pPr>
  </w:style>
  <w:style w:type="paragraph" w:customStyle="1" w:styleId="linessubsubindent">
    <w:name w:val="lines subsubindent"/>
    <w:aliases w:val="it"/>
    <w:basedOn w:val="BodyText1"/>
    <w:pPr>
      <w:tabs>
        <w:tab w:val="right" w:leader="underscore" w:pos="7371"/>
      </w:tabs>
    </w:pPr>
  </w:style>
  <w:style w:type="paragraph" w:customStyle="1" w:styleId="listcheck">
    <w:name w:val="list check"/>
    <w:basedOn w:val="BodyText1"/>
    <w:locked/>
    <w:pPr>
      <w:numPr>
        <w:numId w:val="1"/>
      </w:numPr>
      <w:tabs>
        <w:tab w:val="clear" w:pos="425"/>
      </w:tabs>
    </w:pPr>
  </w:style>
  <w:style w:type="paragraph" w:customStyle="1" w:styleId="mathsformuladisplay">
    <w:name w:val="maths/formula display"/>
    <w:basedOn w:val="BodyText1"/>
    <w:next w:val="alttext"/>
    <w:pPr>
      <w:spacing w:before="80"/>
      <w:ind w:left="1701" w:hanging="992"/>
    </w:pPr>
  </w:style>
  <w:style w:type="paragraph" w:customStyle="1" w:styleId="mcanswer">
    <w:name w:val="mc answer"/>
    <w:basedOn w:val="BodyText1"/>
    <w:next w:val="Normal"/>
    <w:pPr>
      <w:ind w:left="425" w:hanging="425"/>
    </w:pPr>
  </w:style>
  <w:style w:type="paragraph" w:customStyle="1" w:styleId="mcdistracter">
    <w:name w:val="mc distracter"/>
    <w:basedOn w:val="BodyText1"/>
    <w:pPr>
      <w:ind w:left="425" w:hanging="425"/>
    </w:pPr>
  </w:style>
  <w:style w:type="paragraph" w:customStyle="1" w:styleId="mcstem">
    <w:name w:val="mc_stem"/>
    <w:basedOn w:val="BodyText1"/>
    <w:next w:val="mcdistracter"/>
    <w:pPr>
      <w:spacing w:before="240"/>
      <w:ind w:left="-993" w:hanging="425"/>
    </w:pPr>
  </w:style>
  <w:style w:type="paragraph" w:customStyle="1" w:styleId="mwmissingwordstem">
    <w:name w:val="mw missing word stem"/>
    <w:basedOn w:val="BodyText1"/>
    <w:next w:val="Normal"/>
    <w:pPr>
      <w:spacing w:before="240"/>
      <w:ind w:left="-993" w:hanging="425"/>
    </w:pPr>
  </w:style>
  <w:style w:type="character" w:customStyle="1" w:styleId="mwmissingwordstyle">
    <w:name w:val="mw missing word style"/>
    <w:basedOn w:val="DefaultParagraphFont"/>
    <w:rPr>
      <w:color w:val="993366"/>
    </w:rPr>
  </w:style>
  <w:style w:type="paragraph" w:customStyle="1" w:styleId="mwparagraph">
    <w:name w:val="mw paragraph"/>
    <w:basedOn w:val="BodyText1"/>
    <w:next w:val="feedbacktitle"/>
    <w:pPr>
      <w:spacing w:line="360" w:lineRule="atLeast"/>
      <w:ind w:left="-992"/>
    </w:pPr>
  </w:style>
  <w:style w:type="paragraph" w:customStyle="1" w:styleId="numberlist">
    <w:name w:val="number list"/>
    <w:aliases w:val="n"/>
    <w:basedOn w:val="BodyText1"/>
    <w:pPr>
      <w:spacing w:before="0"/>
      <w:ind w:left="425" w:hanging="425"/>
    </w:pPr>
  </w:style>
  <w:style w:type="paragraph" w:customStyle="1" w:styleId="numbersublist">
    <w:name w:val="number sublist"/>
    <w:aliases w:val="ns"/>
    <w:basedOn w:val="numberlist"/>
    <w:pPr>
      <w:spacing w:after="80"/>
      <w:ind w:left="850"/>
    </w:pPr>
  </w:style>
  <w:style w:type="paragraph" w:customStyle="1" w:styleId="numbersubsublist">
    <w:name w:val="number subsublist"/>
    <w:aliases w:val="nn"/>
    <w:basedOn w:val="numbersublist"/>
    <w:pPr>
      <w:ind w:left="1276"/>
    </w:pPr>
  </w:style>
  <w:style w:type="character" w:styleId="PageNumber">
    <w:name w:val="page number"/>
    <w:basedOn w:val="DefaultParagraphFont"/>
    <w:rPr>
      <w:rFonts w:ascii="Arial Narrow" w:hAnsi="Arial Narrow"/>
      <w:color w:val="auto"/>
      <w:sz w:val="20"/>
    </w:rPr>
  </w:style>
  <w:style w:type="paragraph" w:customStyle="1" w:styleId="programcode">
    <w:name w:val="program code"/>
    <w:basedOn w:val="BodyText1"/>
    <w:next w:val="BodyText1"/>
    <w:locked/>
    <w:pPr>
      <w:spacing w:before="0" w:after="0" w:line="240" w:lineRule="atLeast"/>
    </w:pPr>
    <w:rPr>
      <w:rFonts w:ascii="Courier New" w:hAnsi="Courier New"/>
      <w:sz w:val="20"/>
    </w:rPr>
  </w:style>
  <w:style w:type="paragraph" w:customStyle="1" w:styleId="progressassignmentquestion">
    <w:name w:val="progress/assignment question"/>
    <w:basedOn w:val="BodyText1"/>
    <w:next w:val="linesindent"/>
    <w:pPr>
      <w:spacing w:before="240"/>
      <w:ind w:left="-993" w:hanging="425"/>
    </w:pPr>
  </w:style>
  <w:style w:type="paragraph" w:customStyle="1" w:styleId="progressassignmentquestionmark">
    <w:name w:val="progress/assignment question (+mark)"/>
    <w:basedOn w:val="progressassignmentquestion"/>
    <w:next w:val="linesindent"/>
    <w:pPr>
      <w:tabs>
        <w:tab w:val="right" w:pos="7371"/>
      </w:tabs>
      <w:ind w:right="702"/>
    </w:pPr>
  </w:style>
  <w:style w:type="paragraph" w:customStyle="1" w:styleId="progressassignmentquestiona">
    <w:name w:val="progress/assignment question (a)"/>
    <w:basedOn w:val="progressassignmentquestion"/>
    <w:next w:val="linessubindent"/>
    <w:pPr>
      <w:tabs>
        <w:tab w:val="left" w:pos="-992"/>
      </w:tabs>
      <w:ind w:left="-567" w:hanging="851"/>
    </w:pPr>
  </w:style>
  <w:style w:type="paragraph" w:customStyle="1" w:styleId="progressassignmentquestionsubdiv">
    <w:name w:val="progress/assignment question subdiv"/>
    <w:basedOn w:val="progressassignmentquestion"/>
    <w:next w:val="linessubindent"/>
    <w:pPr>
      <w:spacing w:before="120"/>
      <w:ind w:left="-567"/>
    </w:pPr>
  </w:style>
  <w:style w:type="paragraph" w:customStyle="1" w:styleId="progressassignmentquestionsubdivsecondpara">
    <w:name w:val="progress/assignment question subdiv_second para"/>
    <w:basedOn w:val="progressassignmentquestionsubdiv"/>
  </w:style>
  <w:style w:type="paragraph" w:customStyle="1" w:styleId="progressassignmentquestionsecondpara">
    <w:name w:val="progress/assignment question_second para"/>
    <w:basedOn w:val="progressassignmentquestion"/>
    <w:next w:val="linesindent"/>
    <w:pPr>
      <w:spacing w:before="120"/>
    </w:pPr>
  </w:style>
  <w:style w:type="paragraph" w:customStyle="1" w:styleId="progressassignmentsubhead">
    <w:name w:val="progress/assignment subhead"/>
    <w:basedOn w:val="Heading3"/>
    <w:next w:val="Normal"/>
    <w:pPr>
      <w:ind w:left="-1418"/>
    </w:pPr>
  </w:style>
  <w:style w:type="paragraph" w:customStyle="1" w:styleId="progressassignmentsubsubhead">
    <w:name w:val="progress/assignment subsubhead"/>
    <w:basedOn w:val="Heading4"/>
    <w:next w:val="Normal"/>
    <w:pPr>
      <w:ind w:left="-1418"/>
    </w:pPr>
  </w:style>
  <w:style w:type="paragraph" w:customStyle="1" w:styleId="progressassignmenttext">
    <w:name w:val="progress/assignment text"/>
    <w:basedOn w:val="BodyText1"/>
    <w:pPr>
      <w:ind w:left="-1418"/>
    </w:pPr>
  </w:style>
  <w:style w:type="paragraph" w:customStyle="1" w:styleId="progressassignmenttextbullets">
    <w:name w:val="progress/assignment text bullets"/>
    <w:basedOn w:val="Normal"/>
    <w:pPr>
      <w:spacing w:after="120"/>
      <w:ind w:left="-993" w:hanging="425"/>
    </w:pPr>
  </w:style>
  <w:style w:type="paragraph" w:customStyle="1" w:styleId="Projectnumberinfo">
    <w:name w:val="Project number info"/>
    <w:basedOn w:val="Footer"/>
    <w:pPr>
      <w:pBdr>
        <w:top w:val="none" w:sz="0" w:space="0" w:color="auto"/>
      </w:pBdr>
      <w:spacing w:before="20" w:line="180" w:lineRule="atLeast"/>
    </w:pPr>
    <w:rPr>
      <w:b/>
      <w:sz w:val="12"/>
    </w:rPr>
  </w:style>
  <w:style w:type="paragraph" w:customStyle="1" w:styleId="saquestion">
    <w:name w:val="sa_question"/>
    <w:basedOn w:val="BodyText1"/>
    <w:next w:val="feedbacktitle"/>
    <w:pPr>
      <w:ind w:hanging="397"/>
    </w:pPr>
  </w:style>
  <w:style w:type="paragraph" w:customStyle="1" w:styleId="studentresponseonline">
    <w:name w:val="student_response_online"/>
    <w:basedOn w:val="BodyText1"/>
    <w:next w:val="BodyText1"/>
  </w:style>
  <w:style w:type="paragraph" w:customStyle="1" w:styleId="tablebulllist">
    <w:name w:val="table bull list"/>
    <w:basedOn w:val="BodyText1"/>
    <w:pPr>
      <w:tabs>
        <w:tab w:val="left" w:pos="284"/>
      </w:tabs>
      <w:spacing w:before="60" w:after="60" w:line="220" w:lineRule="atLeast"/>
      <w:ind w:left="284" w:hanging="284"/>
    </w:pPr>
    <w:rPr>
      <w:sz w:val="20"/>
    </w:rPr>
  </w:style>
  <w:style w:type="paragraph" w:customStyle="1" w:styleId="tablebullsublist">
    <w:name w:val="table bull sublist"/>
    <w:basedOn w:val="BodyText1"/>
    <w:pPr>
      <w:spacing w:before="20" w:after="60" w:line="220" w:lineRule="atLeast"/>
      <w:ind w:left="568" w:hanging="284"/>
    </w:pPr>
    <w:rPr>
      <w:sz w:val="20"/>
    </w:rPr>
  </w:style>
  <w:style w:type="paragraph" w:customStyle="1" w:styleId="tablecaption">
    <w:name w:val="table caption"/>
    <w:aliases w:val="tc"/>
    <w:basedOn w:val="Normal"/>
    <w:pPr>
      <w:keepLines/>
      <w:spacing w:before="240" w:after="240" w:line="240" w:lineRule="atLeast"/>
    </w:pPr>
    <w:rPr>
      <w:rFonts w:ascii="Arial" w:hAnsi="Arial"/>
      <w:kern w:val="28"/>
      <w:sz w:val="20"/>
    </w:rPr>
  </w:style>
  <w:style w:type="paragraph" w:customStyle="1" w:styleId="tableheading">
    <w:name w:val="table heading"/>
    <w:aliases w:val="h,- table heading"/>
    <w:basedOn w:val="BodyText1"/>
    <w:pPr>
      <w:spacing w:before="80" w:after="80" w:line="220" w:lineRule="atLeast"/>
    </w:pPr>
    <w:rPr>
      <w:rFonts w:ascii="Arial" w:hAnsi="Arial"/>
      <w:b/>
      <w:sz w:val="20"/>
    </w:rPr>
  </w:style>
  <w:style w:type="paragraph" w:customStyle="1" w:styleId="tabletext">
    <w:name w:val="table text"/>
    <w:aliases w:val="tt"/>
    <w:basedOn w:val="BodyText1"/>
    <w:pPr>
      <w:spacing w:before="60" w:after="60" w:line="260" w:lineRule="atLeast"/>
    </w:pPr>
    <w:rPr>
      <w:sz w:val="20"/>
    </w:rPr>
  </w:style>
  <w:style w:type="paragraph" w:customStyle="1" w:styleId="tablenumlist">
    <w:name w:val="table num list"/>
    <w:basedOn w:val="tabletext"/>
    <w:pPr>
      <w:spacing w:line="220" w:lineRule="atLeast"/>
      <w:ind w:left="284" w:hanging="284"/>
    </w:pPr>
  </w:style>
  <w:style w:type="paragraph" w:customStyle="1" w:styleId="tablenumsublist">
    <w:name w:val="table num sublist"/>
    <w:basedOn w:val="tabletext"/>
    <w:pPr>
      <w:spacing w:before="20" w:line="220" w:lineRule="atLeast"/>
      <w:ind w:left="568" w:hanging="284"/>
    </w:pPr>
  </w:style>
  <w:style w:type="paragraph" w:customStyle="1" w:styleId="tableimage">
    <w:name w:val="table_image"/>
    <w:basedOn w:val="BodyText1"/>
    <w:next w:val="alttext"/>
    <w:pPr>
      <w:jc w:val="center"/>
    </w:pPr>
  </w:style>
  <w:style w:type="paragraph" w:customStyle="1" w:styleId="tfstatementFalse">
    <w:name w:val="tf statement False"/>
    <w:basedOn w:val="BodyText1"/>
    <w:next w:val="feedbacktitle"/>
  </w:style>
  <w:style w:type="paragraph" w:customStyle="1" w:styleId="tfstatementTrue">
    <w:name w:val="tf statement True"/>
    <w:basedOn w:val="BodyText1"/>
    <w:next w:val="feedbacktitle"/>
  </w:style>
  <w:style w:type="paragraph" w:customStyle="1" w:styleId="tfstem">
    <w:name w:val="tf_stem"/>
    <w:basedOn w:val="BodyText1"/>
    <w:next w:val="tfstatementTrue"/>
    <w:pPr>
      <w:spacing w:before="240"/>
      <w:ind w:left="-993" w:hanging="425"/>
    </w:pPr>
  </w:style>
  <w:style w:type="paragraph" w:styleId="TOC1">
    <w:name w:val="toc 1"/>
    <w:basedOn w:val="BodyText1"/>
    <w:next w:val="Normal"/>
    <w:semiHidden/>
    <w:pPr>
      <w:tabs>
        <w:tab w:val="right" w:pos="7371"/>
      </w:tabs>
      <w:spacing w:before="240" w:after="0"/>
      <w:ind w:right="567"/>
    </w:pPr>
    <w:rPr>
      <w:rFonts w:ascii="Arial" w:hAnsi="Arial"/>
      <w:b/>
    </w:rPr>
  </w:style>
  <w:style w:type="paragraph" w:styleId="TOC2">
    <w:name w:val="toc 2"/>
    <w:basedOn w:val="TOC1"/>
    <w:next w:val="Normal"/>
    <w:semiHidden/>
    <w:pPr>
      <w:spacing w:before="100"/>
      <w:ind w:left="284"/>
    </w:pPr>
    <w:rPr>
      <w:b w:val="0"/>
    </w:rPr>
  </w:style>
  <w:style w:type="paragraph" w:customStyle="1" w:styleId="toconline">
    <w:name w:val="toc_online"/>
    <w:basedOn w:val="BodyText1"/>
    <w:next w:val="BodyText1"/>
  </w:style>
  <w:style w:type="paragraph" w:customStyle="1" w:styleId="transcript">
    <w:name w:val="transcript"/>
    <w:basedOn w:val="alttext"/>
  </w:style>
  <w:style w:type="paragraph" w:customStyle="1" w:styleId="inlineflash">
    <w:name w:val="inline flash"/>
    <w:basedOn w:val="imageinline"/>
    <w:next w:val="figurecaption"/>
    <w:rPr>
      <w:rFonts w:ascii="Arial" w:hAnsi="Arial"/>
      <w:b/>
      <w:sz w:val="20"/>
    </w:rPr>
  </w:style>
  <w:style w:type="paragraph" w:customStyle="1" w:styleId="tablelist">
    <w:name w:val="table list"/>
    <w:aliases w:val="tl"/>
    <w:basedOn w:val="tabletext"/>
    <w:rsid w:val="00227BBF"/>
    <w:pPr>
      <w:spacing w:line="220" w:lineRule="atLeast"/>
      <w:ind w:left="284" w:hanging="284"/>
    </w:pPr>
  </w:style>
  <w:style w:type="table" w:styleId="TableGrid">
    <w:name w:val="Table Grid"/>
    <w:basedOn w:val="TableNormal"/>
    <w:locked/>
    <w:rsid w:val="009B135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6A0DF2"/>
    <w:rPr>
      <w:color w:val="0000FF"/>
      <w:u w:val="single"/>
    </w:rPr>
  </w:style>
  <w:style w:type="character" w:styleId="FollowedHyperlink">
    <w:name w:val="FollowedHyperlink"/>
    <w:basedOn w:val="DefaultParagraphFont"/>
    <w:locked/>
    <w:rsid w:val="006A0DF2"/>
    <w:rPr>
      <w:color w:val="800080"/>
      <w:u w:val="single"/>
    </w:rPr>
  </w:style>
  <w:style w:type="paragraph" w:styleId="BalloonText">
    <w:name w:val="Balloon Text"/>
    <w:basedOn w:val="Normal"/>
    <w:link w:val="BalloonTextChar"/>
    <w:locked/>
    <w:rsid w:val="00F863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863B9"/>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A03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education.nsw.gov.au/rap/resource/access/d26b95ff-4958-40c1-8691-a5f47d021dea/1" TargetMode="External"/><Relationship Id="rId13" Type="http://schemas.openxmlformats.org/officeDocument/2006/relationships/hyperlink" Target="http://edublogs.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lassroom.synonym.com/write-authoritative-voice-3391414.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LRR%20Resources/12807%20Persuasive%20Writing%20TODO/documents/Example_writing_prompt_TV_vs_book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m/bitesize/guides/zwt3rdm/revisio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education.nsw.gov.au/rap/resource/access/6b242a11-0515-4333-a92d-ceb9ef06991e/1" TargetMode="External"/><Relationship Id="rId14" Type="http://schemas.openxmlformats.org/officeDocument/2006/relationships/hyperlink" Target="http://www.edmod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RD%20templates\style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style3000.dot</Template>
  <TotalTime>3</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CLIPS Word Template</vt:lpstr>
    </vt:vector>
  </TitlesOfParts>
  <Company>CLI</Company>
  <LinksUpToDate>false</LinksUpToDate>
  <CharactersWithSpaces>4584</CharactersWithSpaces>
  <SharedDoc>false</SharedDoc>
  <HLinks>
    <vt:vector size="132" baseType="variant">
      <vt:variant>
        <vt:i4>2883691</vt:i4>
      </vt:variant>
      <vt:variant>
        <vt:i4>63</vt:i4>
      </vt:variant>
      <vt:variant>
        <vt:i4>0</vt:i4>
      </vt:variant>
      <vt:variant>
        <vt:i4>5</vt:i4>
      </vt:variant>
      <vt:variant>
        <vt:lpwstr>http://online.sfsu.edu/~rone/GEessays/gedanger.htm</vt:lpwstr>
      </vt:variant>
      <vt:variant>
        <vt:lpwstr/>
      </vt:variant>
      <vt:variant>
        <vt:i4>65627</vt:i4>
      </vt:variant>
      <vt:variant>
        <vt:i4>60</vt:i4>
      </vt:variant>
      <vt:variant>
        <vt:i4>0</vt:i4>
      </vt:variant>
      <vt:variant>
        <vt:i4>5</vt:i4>
      </vt:variant>
      <vt:variant>
        <vt:lpwstr>http://www.greenpeace.org/international/campaigns/genetic-engineering</vt:lpwstr>
      </vt:variant>
      <vt:variant>
        <vt:lpwstr/>
      </vt:variant>
      <vt:variant>
        <vt:i4>852061</vt:i4>
      </vt:variant>
      <vt:variant>
        <vt:i4>57</vt:i4>
      </vt:variant>
      <vt:variant>
        <vt:i4>0</vt:i4>
      </vt:variant>
      <vt:variant>
        <vt:i4>5</vt:i4>
      </vt:variant>
      <vt:variant>
        <vt:lpwstr>http://www.bbc.co.uk/ethics/animals/</vt:lpwstr>
      </vt:variant>
      <vt:variant>
        <vt:lpwstr/>
      </vt:variant>
      <vt:variant>
        <vt:i4>8192094</vt:i4>
      </vt:variant>
      <vt:variant>
        <vt:i4>54</vt:i4>
      </vt:variant>
      <vt:variant>
        <vt:i4>0</vt:i4>
      </vt:variant>
      <vt:variant>
        <vt:i4>5</vt:i4>
      </vt:variant>
      <vt:variant>
        <vt:lpwstr>http://www.idebate.org/debatabase/topic_details.php?topicID=7</vt:lpwstr>
      </vt:variant>
      <vt:variant>
        <vt:lpwstr/>
      </vt:variant>
      <vt:variant>
        <vt:i4>6291503</vt:i4>
      </vt:variant>
      <vt:variant>
        <vt:i4>51</vt:i4>
      </vt:variant>
      <vt:variant>
        <vt:i4>0</vt:i4>
      </vt:variant>
      <vt:variant>
        <vt:i4>5</vt:i4>
      </vt:variant>
      <vt:variant>
        <vt:lpwstr>http://www.bbc.co.uk/ethics/sport/</vt:lpwstr>
      </vt:variant>
      <vt:variant>
        <vt:lpwstr/>
      </vt:variant>
      <vt:variant>
        <vt:i4>5046352</vt:i4>
      </vt:variant>
      <vt:variant>
        <vt:i4>48</vt:i4>
      </vt:variant>
      <vt:variant>
        <vt:i4>0</vt:i4>
      </vt:variant>
      <vt:variant>
        <vt:i4>5</vt:i4>
      </vt:variant>
      <vt:variant>
        <vt:lpwstr>http://www.science.org.au/nova/055/055key.htm</vt:lpwstr>
      </vt:variant>
      <vt:variant>
        <vt:lpwstr/>
      </vt:variant>
      <vt:variant>
        <vt:i4>6619177</vt:i4>
      </vt:variant>
      <vt:variant>
        <vt:i4>45</vt:i4>
      </vt:variant>
      <vt:variant>
        <vt:i4>0</vt:i4>
      </vt:variant>
      <vt:variant>
        <vt:i4>5</vt:i4>
      </vt:variant>
      <vt:variant>
        <vt:lpwstr>http://www.bbc.co.uk/ethics/capitalpunishment/</vt:lpwstr>
      </vt:variant>
      <vt:variant>
        <vt:lpwstr/>
      </vt:variant>
      <vt:variant>
        <vt:i4>655453</vt:i4>
      </vt:variant>
      <vt:variant>
        <vt:i4>42</vt:i4>
      </vt:variant>
      <vt:variant>
        <vt:i4>0</vt:i4>
      </vt:variant>
      <vt:variant>
        <vt:i4>5</vt:i4>
      </vt:variant>
      <vt:variant>
        <vt:lpwstr>http://www.globalchange.com/Cloning/</vt:lpwstr>
      </vt:variant>
      <vt:variant>
        <vt:lpwstr/>
      </vt:variant>
      <vt:variant>
        <vt:i4>4325467</vt:i4>
      </vt:variant>
      <vt:variant>
        <vt:i4>39</vt:i4>
      </vt:variant>
      <vt:variant>
        <vt:i4>0</vt:i4>
      </vt:variant>
      <vt:variant>
        <vt:i4>5</vt:i4>
      </vt:variant>
      <vt:variant>
        <vt:lpwstr>http://tlf.dlr.det.nsw.edu.au/learningobjects/Content/L1289/object/index.html</vt:lpwstr>
      </vt:variant>
      <vt:variant>
        <vt:lpwstr/>
      </vt:variant>
      <vt:variant>
        <vt:i4>4325463</vt:i4>
      </vt:variant>
      <vt:variant>
        <vt:i4>36</vt:i4>
      </vt:variant>
      <vt:variant>
        <vt:i4>0</vt:i4>
      </vt:variant>
      <vt:variant>
        <vt:i4>5</vt:i4>
      </vt:variant>
      <vt:variant>
        <vt:lpwstr>http://tlf.dlr.det.nsw.edu.au/learningobjects/Content/L1285/object/index.html</vt:lpwstr>
      </vt:variant>
      <vt:variant>
        <vt:lpwstr/>
      </vt:variant>
      <vt:variant>
        <vt:i4>2228261</vt:i4>
      </vt:variant>
      <vt:variant>
        <vt:i4>33</vt:i4>
      </vt:variant>
      <vt:variant>
        <vt:i4>0</vt:i4>
      </vt:variant>
      <vt:variant>
        <vt:i4>5</vt:i4>
      </vt:variant>
      <vt:variant>
        <vt:lpwstr>http://www.tale.edu.au/</vt:lpwstr>
      </vt:variant>
      <vt:variant>
        <vt:lpwstr/>
      </vt:variant>
      <vt:variant>
        <vt:i4>4653145</vt:i4>
      </vt:variant>
      <vt:variant>
        <vt:i4>30</vt:i4>
      </vt:variant>
      <vt:variant>
        <vt:i4>0</vt:i4>
      </vt:variant>
      <vt:variant>
        <vt:i4>5</vt:i4>
      </vt:variant>
      <vt:variant>
        <vt:lpwstr>http://www.surveymonkey.com/</vt:lpwstr>
      </vt:variant>
      <vt:variant>
        <vt:lpwstr/>
      </vt:variant>
      <vt:variant>
        <vt:i4>3276898</vt:i4>
      </vt:variant>
      <vt:variant>
        <vt:i4>27</vt:i4>
      </vt:variant>
      <vt:variant>
        <vt:i4>0</vt:i4>
      </vt:variant>
      <vt:variant>
        <vt:i4>5</vt:i4>
      </vt:variant>
      <vt:variant>
        <vt:lpwstr>http://www.tale.edu.au/tale/live/teachers/shared/tools/schools.jsp</vt:lpwstr>
      </vt:variant>
      <vt:variant>
        <vt:lpwstr/>
      </vt:variant>
      <vt:variant>
        <vt:i4>2687034</vt:i4>
      </vt:variant>
      <vt:variant>
        <vt:i4>24</vt:i4>
      </vt:variant>
      <vt:variant>
        <vt:i4>0</vt:i4>
      </vt:variant>
      <vt:variant>
        <vt:i4>5</vt:i4>
      </vt:variant>
      <vt:variant>
        <vt:lpwstr>http://www.edmodo.com/</vt:lpwstr>
      </vt:variant>
      <vt:variant>
        <vt:lpwstr/>
      </vt:variant>
      <vt:variant>
        <vt:i4>4390939</vt:i4>
      </vt:variant>
      <vt:variant>
        <vt:i4>21</vt:i4>
      </vt:variant>
      <vt:variant>
        <vt:i4>0</vt:i4>
      </vt:variant>
      <vt:variant>
        <vt:i4>5</vt:i4>
      </vt:variant>
      <vt:variant>
        <vt:lpwstr>http://edublogs.org/</vt:lpwstr>
      </vt:variant>
      <vt:variant>
        <vt:lpwstr/>
      </vt:variant>
      <vt:variant>
        <vt:i4>2752530</vt:i4>
      </vt:variant>
      <vt:variant>
        <vt:i4>18</vt:i4>
      </vt:variant>
      <vt:variant>
        <vt:i4>0</vt:i4>
      </vt:variant>
      <vt:variant>
        <vt:i4>5</vt:i4>
      </vt:variant>
      <vt:variant>
        <vt:lpwstr>../applets/tone/tone_fs.htm</vt:lpwstr>
      </vt:variant>
      <vt:variant>
        <vt:lpwstr/>
      </vt:variant>
      <vt:variant>
        <vt:i4>1507331</vt:i4>
      </vt:variant>
      <vt:variant>
        <vt:i4>15</vt:i4>
      </vt:variant>
      <vt:variant>
        <vt:i4>0</vt:i4>
      </vt:variant>
      <vt:variant>
        <vt:i4>5</vt:i4>
      </vt:variant>
      <vt:variant>
        <vt:lpwstr>http://www.naplan.edu.au/verve/_resources/persuasive_prompt.pdf</vt:lpwstr>
      </vt:variant>
      <vt:variant>
        <vt:lpwstr/>
      </vt:variant>
      <vt:variant>
        <vt:i4>2883626</vt:i4>
      </vt:variant>
      <vt:variant>
        <vt:i4>12</vt:i4>
      </vt:variant>
      <vt:variant>
        <vt:i4>0</vt:i4>
      </vt:variant>
      <vt:variant>
        <vt:i4>5</vt:i4>
      </vt:variant>
      <vt:variant>
        <vt:lpwstr>http://lrrpublic.cli.det.nsw.edu.au/lrrSecure/Cli/Download.aspx?resID=10457&amp;v=1&amp;preview=true&amp;target=PUBLIC</vt:lpwstr>
      </vt:variant>
      <vt:variant>
        <vt:lpwstr/>
      </vt:variant>
      <vt:variant>
        <vt:i4>5439512</vt:i4>
      </vt:variant>
      <vt:variant>
        <vt:i4>9</vt:i4>
      </vt:variant>
      <vt:variant>
        <vt:i4>0</vt:i4>
      </vt:variant>
      <vt:variant>
        <vt:i4>5</vt:i4>
      </vt:variant>
      <vt:variant>
        <vt:lpwstr>http://www.bbc.co.uk/schools/gcsebitesize/english/writingnonfict/writingtoarguerev3.shtml</vt:lpwstr>
      </vt:variant>
      <vt:variant>
        <vt:lpwstr/>
      </vt:variant>
      <vt:variant>
        <vt:i4>1310785</vt:i4>
      </vt:variant>
      <vt:variant>
        <vt:i4>6</vt:i4>
      </vt:variant>
      <vt:variant>
        <vt:i4>0</vt:i4>
      </vt:variant>
      <vt:variant>
        <vt:i4>5</vt:i4>
      </vt:variant>
      <vt:variant>
        <vt:lpwstr>http://lrrpublic.cli.det.nsw.edu.au/lrrSecure/Cli/Download.aspx?resID=8825&amp;v=1&amp;preview=true&amp;target=PUBLIC</vt:lpwstr>
      </vt:variant>
      <vt:variant>
        <vt:lpwstr/>
      </vt:variant>
      <vt:variant>
        <vt:i4>1507393</vt:i4>
      </vt:variant>
      <vt:variant>
        <vt:i4>3</vt:i4>
      </vt:variant>
      <vt:variant>
        <vt:i4>0</vt:i4>
      </vt:variant>
      <vt:variant>
        <vt:i4>5</vt:i4>
      </vt:variant>
      <vt:variant>
        <vt:lpwstr>http://lrrpublic.cli.det.nsw.edu.au/lrrSecure/Cli/Download.aspx?resID=8826&amp;v=1&amp;preview=true&amp;target=PUBLIC</vt:lpwstr>
      </vt:variant>
      <vt:variant>
        <vt:lpwstr/>
      </vt:variant>
      <vt:variant>
        <vt:i4>2228261</vt:i4>
      </vt:variant>
      <vt:variant>
        <vt:i4>0</vt:i4>
      </vt:variant>
      <vt:variant>
        <vt:i4>0</vt:i4>
      </vt:variant>
      <vt:variant>
        <vt:i4>5</vt:i4>
      </vt:variant>
      <vt:variant>
        <vt:lpwstr>http://www.tale.edu.au/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CLIPS Word Template</dc:title>
  <dc:subject/>
  <dc:creator>rdoelmackawa</dc:creator>
  <cp:keywords/>
  <dc:description/>
  <cp:lastModifiedBy>Irvin Flack</cp:lastModifiedBy>
  <cp:revision>3</cp:revision>
  <cp:lastPrinted>2010-07-06T02:23:00Z</cp:lastPrinted>
  <dcterms:created xsi:type="dcterms:W3CDTF">2018-09-21T02:19:00Z</dcterms:created>
  <dcterms:modified xsi:type="dcterms:W3CDTF">2018-11-05T03:12:00Z</dcterms:modified>
</cp:coreProperties>
</file>