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4E" w:rsidRPr="00917FEE" w:rsidRDefault="00917FEE" w:rsidP="00917FEE">
      <w:pPr>
        <w:pStyle w:val="Heading1"/>
        <w:rPr>
          <w:color w:val="auto"/>
        </w:rPr>
      </w:pPr>
      <w:r w:rsidRPr="00917FEE">
        <w:rPr>
          <w:color w:val="auto"/>
        </w:rPr>
        <w:t>A process for geographica</w:t>
      </w:r>
      <w:bookmarkStart w:id="0" w:name="_GoBack"/>
      <w:bookmarkEnd w:id="0"/>
      <w:r w:rsidRPr="00917FEE">
        <w:rPr>
          <w:color w:val="auto"/>
        </w:rPr>
        <w:t>l inquiry – text version</w:t>
      </w:r>
    </w:p>
    <w:p w:rsidR="00917FEE" w:rsidRDefault="00917FEE" w:rsidP="00917FEE">
      <w:pPr>
        <w:spacing w:before="60" w:after="0" w:line="240" w:lineRule="auto"/>
        <w:rPr>
          <w:rFonts w:ascii="Calibri" w:eastAsiaTheme="minorEastAsia" w:hAnsi="Calibri"/>
          <w:color w:val="000000" w:themeColor="text1"/>
          <w:kern w:val="24"/>
          <w:lang w:eastAsia="en-AU"/>
        </w:rPr>
      </w:pPr>
      <w:r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>The image displays a</w:t>
      </w:r>
      <w:r w:rsidRPr="00880C3A"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 xml:space="preserve"> vertical arrow </w:t>
      </w:r>
      <w:r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 xml:space="preserve">on the left which </w:t>
      </w:r>
      <w:r w:rsidRPr="00880C3A"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 xml:space="preserve">stretches across the three stages of the process: acquire, process, communicate. The text </w:t>
      </w:r>
      <w:r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 xml:space="preserve">in the arrow </w:t>
      </w:r>
      <w:r w:rsidRPr="00880C3A"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>reads:</w:t>
      </w:r>
      <w:r w:rsidRPr="00880C3A">
        <w:rPr>
          <w:rFonts w:ascii="Calibri" w:eastAsiaTheme="minorEastAsia" w:hAnsi="Calibri"/>
          <w:color w:val="000000" w:themeColor="text1"/>
          <w:kern w:val="24"/>
          <w:lang w:eastAsia="en-AU"/>
        </w:rPr>
        <w:t xml:space="preserve"> Use geographical tools to </w:t>
      </w:r>
      <w:proofErr w:type="gramStart"/>
      <w:r w:rsidRPr="00880C3A">
        <w:rPr>
          <w:rFonts w:ascii="Calibri" w:eastAsiaTheme="minorEastAsia" w:hAnsi="Calibri"/>
          <w:color w:val="000000" w:themeColor="text1"/>
          <w:kern w:val="24"/>
          <w:lang w:eastAsia="en-AU"/>
        </w:rPr>
        <w:t>acquire,</w:t>
      </w:r>
      <w:proofErr w:type="gramEnd"/>
      <w:r w:rsidRPr="00880C3A">
        <w:rPr>
          <w:rFonts w:ascii="Calibri" w:eastAsiaTheme="minorEastAsia" w:hAnsi="Calibri"/>
          <w:color w:val="000000" w:themeColor="text1"/>
          <w:kern w:val="24"/>
          <w:lang w:eastAsia="en-AU"/>
        </w:rPr>
        <w:t xml:space="preserve"> process and communicate information.</w:t>
      </w:r>
    </w:p>
    <w:p w:rsidR="00917FEE" w:rsidRPr="00917FEE" w:rsidRDefault="00917FEE" w:rsidP="00917FEE">
      <w:pPr>
        <w:pStyle w:val="Heading2"/>
        <w:rPr>
          <w:rFonts w:eastAsiaTheme="minorEastAsia"/>
          <w:color w:val="auto"/>
          <w:lang w:eastAsia="en-AU"/>
        </w:rPr>
      </w:pPr>
      <w:r w:rsidRPr="00917FEE">
        <w:rPr>
          <w:rFonts w:eastAsiaTheme="minorEastAsia"/>
          <w:color w:val="auto"/>
          <w:lang w:eastAsia="en-AU"/>
        </w:rPr>
        <w:t>Acquire</w:t>
      </w:r>
    </w:p>
    <w:p w:rsidR="00917FEE" w:rsidRPr="00880C3A" w:rsidRDefault="00917FEE" w:rsidP="00917FEE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>The image includes a three-way a</w:t>
      </w:r>
      <w:r w:rsidRPr="00880C3A"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 xml:space="preserve">rrow </w:t>
      </w:r>
      <w:r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 xml:space="preserve">to </w:t>
      </w:r>
      <w:r w:rsidRPr="00880C3A"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>indicate the interconnection between ‘Question’</w:t>
      </w:r>
      <w:r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>,</w:t>
      </w:r>
      <w:r w:rsidRPr="00880C3A"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 xml:space="preserve"> ‘Acquire data and information’ and the four ‘Process’ </w:t>
      </w:r>
      <w:r w:rsidRPr="00342C89"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>steps</w:t>
      </w:r>
      <w:r w:rsidRPr="00880C3A"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>.</w:t>
      </w:r>
    </w:p>
    <w:p w:rsidR="00917FEE" w:rsidRPr="00880C3A" w:rsidRDefault="00917FEE" w:rsidP="00917FEE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6643">
        <w:rPr>
          <w:b/>
          <w:lang w:eastAsia="en-AU"/>
        </w:rPr>
        <w:t xml:space="preserve">Question </w:t>
      </w:r>
      <w:r>
        <w:rPr>
          <w:lang w:eastAsia="en-AU"/>
        </w:rPr>
        <w:t xml:space="preserve">– </w:t>
      </w:r>
      <w:r w:rsidRPr="00880C3A">
        <w:rPr>
          <w:rFonts w:ascii="Calibri" w:eastAsiaTheme="minorEastAsia" w:hAnsi="Calibri"/>
          <w:color w:val="000000" w:themeColor="text1"/>
          <w:kern w:val="24"/>
          <w:lang w:eastAsia="en-AU"/>
        </w:rPr>
        <w:t>Use geographical language to ask questions about an issue or problem in the world around you</w:t>
      </w:r>
    </w:p>
    <w:p w:rsidR="00917FEE" w:rsidRPr="00036643" w:rsidRDefault="00917FEE" w:rsidP="00917FEE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6643">
        <w:rPr>
          <w:b/>
          <w:lang w:eastAsia="en-AU"/>
        </w:rPr>
        <w:t>Acquire data and information</w:t>
      </w:r>
      <w:r>
        <w:rPr>
          <w:lang w:eastAsia="en-AU"/>
        </w:rPr>
        <w:t xml:space="preserve"> – </w:t>
      </w:r>
      <w:r w:rsidRPr="00880C3A">
        <w:rPr>
          <w:rFonts w:ascii="Calibri" w:eastAsiaTheme="minorEastAsia" w:hAnsi="Calibri"/>
          <w:color w:val="000000" w:themeColor="text1"/>
          <w:kern w:val="24"/>
          <w:lang w:eastAsia="en-AU"/>
        </w:rPr>
        <w:t>Locate, collect, gather and record primary and secondary geographical data and information</w:t>
      </w:r>
    </w:p>
    <w:p w:rsidR="00917FEE" w:rsidRPr="00917FEE" w:rsidRDefault="00917FEE" w:rsidP="00917FEE">
      <w:pPr>
        <w:pStyle w:val="Heading2"/>
        <w:rPr>
          <w:rFonts w:eastAsiaTheme="minorEastAsia"/>
          <w:color w:val="auto"/>
          <w:lang w:eastAsia="en-AU"/>
        </w:rPr>
      </w:pPr>
      <w:r w:rsidRPr="00917FEE">
        <w:rPr>
          <w:rFonts w:eastAsiaTheme="minorEastAsia"/>
          <w:color w:val="auto"/>
          <w:lang w:eastAsia="en-AU"/>
        </w:rPr>
        <w:t>Process</w:t>
      </w:r>
    </w:p>
    <w:p w:rsidR="00917FEE" w:rsidRPr="004F1329" w:rsidRDefault="00917FEE" w:rsidP="00917FEE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>The image</w:t>
      </w:r>
      <w:r w:rsidRPr="004F1329"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 xml:space="preserve"> show</w:t>
      </w:r>
      <w:r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>s</w:t>
      </w:r>
      <w:r w:rsidRPr="004F1329"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 xml:space="preserve"> </w:t>
      </w:r>
      <w:r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>the interconnection of</w:t>
      </w:r>
      <w:r w:rsidRPr="004F1329"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 xml:space="preserve"> the four steps below </w:t>
      </w:r>
      <w:r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>by displaying the information</w:t>
      </w:r>
      <w:r w:rsidRPr="004F1329">
        <w:rPr>
          <w:rFonts w:ascii="Calibri" w:eastAsiaTheme="minorEastAsia" w:hAnsi="Calibri"/>
          <w:iCs/>
          <w:color w:val="000000" w:themeColor="text1"/>
          <w:kern w:val="24"/>
          <w:lang w:eastAsia="en-AU"/>
        </w:rPr>
        <w:t xml:space="preserve"> in connecting cogs.</w:t>
      </w:r>
    </w:p>
    <w:p w:rsidR="00917FEE" w:rsidRPr="00645CFF" w:rsidRDefault="00917FEE" w:rsidP="00917F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en-AU"/>
        </w:rPr>
      </w:pPr>
      <w:r w:rsidRPr="00645CFF">
        <w:rPr>
          <w:rFonts w:ascii="Calibri" w:eastAsiaTheme="minorEastAsia" w:hAnsi="Calibri"/>
          <w:b/>
          <w:bCs/>
          <w:color w:val="000000" w:themeColor="text1"/>
          <w:kern w:val="24"/>
          <w:lang w:eastAsia="en-AU"/>
        </w:rPr>
        <w:t>Evaluate</w:t>
      </w:r>
      <w:r w:rsidRPr="00645CFF">
        <w:rPr>
          <w:rFonts w:ascii="Calibri" w:eastAsiaTheme="minorEastAsia" w:hAnsi="Calibri"/>
          <w:color w:val="000000" w:themeColor="text1"/>
          <w:kern w:val="24"/>
          <w:lang w:eastAsia="en-AU"/>
        </w:rPr>
        <w:t xml:space="preserve"> data and information for reliability and bias</w:t>
      </w:r>
    </w:p>
    <w:p w:rsidR="00917FEE" w:rsidRPr="00645CFF" w:rsidRDefault="00917FEE" w:rsidP="00917F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en-AU"/>
        </w:rPr>
      </w:pPr>
      <w:r w:rsidRPr="00645CFF">
        <w:rPr>
          <w:rFonts w:ascii="Calibri" w:eastAsiaTheme="minorEastAsia" w:hAnsi="Calibri"/>
          <w:b/>
          <w:bCs/>
          <w:color w:val="000000" w:themeColor="text1"/>
          <w:kern w:val="24"/>
          <w:lang w:eastAsia="en-AU"/>
        </w:rPr>
        <w:t>Interpret</w:t>
      </w:r>
      <w:r w:rsidRPr="00645CFF">
        <w:rPr>
          <w:rFonts w:ascii="Calibri" w:eastAsiaTheme="minorEastAsia" w:hAnsi="Calibri"/>
          <w:color w:val="000000" w:themeColor="text1"/>
          <w:kern w:val="24"/>
          <w:lang w:eastAsia="en-AU"/>
        </w:rPr>
        <w:t xml:space="preserve"> data and information for geographical relationships, patterns and trends</w:t>
      </w:r>
    </w:p>
    <w:p w:rsidR="00917FEE" w:rsidRPr="00645CFF" w:rsidRDefault="00917FEE" w:rsidP="00917F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en-AU"/>
        </w:rPr>
      </w:pPr>
      <w:r w:rsidRPr="00645CFF">
        <w:rPr>
          <w:rFonts w:ascii="Calibri" w:eastAsiaTheme="minorEastAsia" w:hAnsi="Calibri"/>
          <w:b/>
          <w:bCs/>
          <w:color w:val="000000" w:themeColor="text1"/>
          <w:kern w:val="24"/>
          <w:lang w:eastAsia="en-AU"/>
        </w:rPr>
        <w:t>Analyse</w:t>
      </w:r>
      <w:r w:rsidRPr="00645CFF">
        <w:rPr>
          <w:rFonts w:ascii="Calibri" w:eastAsiaTheme="minorEastAsia" w:hAnsi="Calibri"/>
          <w:color w:val="000000" w:themeColor="text1"/>
          <w:kern w:val="24"/>
          <w:lang w:eastAsia="en-AU"/>
        </w:rPr>
        <w:t xml:space="preserve"> findings and results to draw conclusions</w:t>
      </w:r>
    </w:p>
    <w:p w:rsidR="00917FEE" w:rsidRPr="00645CFF" w:rsidRDefault="00917FEE" w:rsidP="00917F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en-AU"/>
        </w:rPr>
      </w:pPr>
      <w:r w:rsidRPr="00645CFF">
        <w:rPr>
          <w:rFonts w:ascii="Calibri" w:eastAsiaTheme="minorEastAsia" w:hAnsi="Calibri"/>
          <w:b/>
          <w:bCs/>
          <w:color w:val="000000" w:themeColor="text1"/>
          <w:kern w:val="24"/>
          <w:lang w:eastAsia="en-AU"/>
        </w:rPr>
        <w:t>Represent</w:t>
      </w:r>
      <w:r w:rsidRPr="00645CFF">
        <w:rPr>
          <w:rFonts w:ascii="Calibri" w:eastAsiaTheme="minorEastAsia" w:hAnsi="Calibri"/>
          <w:color w:val="000000" w:themeColor="text1"/>
          <w:kern w:val="24"/>
          <w:lang w:eastAsia="en-AU"/>
        </w:rPr>
        <w:t xml:space="preserve"> data and information in appropriate forms</w:t>
      </w:r>
      <w:r>
        <w:rPr>
          <w:rFonts w:ascii="Calibri" w:eastAsiaTheme="minorEastAsia" w:hAnsi="Calibri"/>
          <w:color w:val="000000" w:themeColor="text1"/>
          <w:kern w:val="24"/>
          <w:lang w:eastAsia="en-AU"/>
        </w:rPr>
        <w:t>.</w:t>
      </w:r>
    </w:p>
    <w:p w:rsidR="00917FEE" w:rsidRPr="00917FEE" w:rsidRDefault="00917FEE" w:rsidP="00917FEE">
      <w:pPr>
        <w:pStyle w:val="Heading2"/>
        <w:rPr>
          <w:rFonts w:eastAsiaTheme="minorEastAsia"/>
          <w:color w:val="auto"/>
          <w:lang w:eastAsia="en-AU"/>
        </w:rPr>
      </w:pPr>
      <w:r w:rsidRPr="00917FEE">
        <w:rPr>
          <w:rFonts w:eastAsiaTheme="minorEastAsia"/>
          <w:color w:val="auto"/>
          <w:lang w:eastAsia="en-AU"/>
        </w:rPr>
        <w:t>Communicate</w:t>
      </w:r>
    </w:p>
    <w:p w:rsidR="00917FEE" w:rsidRPr="00D71DD0" w:rsidRDefault="00917FEE" w:rsidP="00917FE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D71DD0">
        <w:rPr>
          <w:b/>
          <w:lang w:eastAsia="en-AU"/>
        </w:rPr>
        <w:t>Communicate and respond</w:t>
      </w:r>
    </w:p>
    <w:p w:rsidR="00917FEE" w:rsidRPr="00645CFF" w:rsidRDefault="00917FEE" w:rsidP="00917FE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en-AU"/>
        </w:rPr>
      </w:pPr>
      <w:r w:rsidRPr="00645CFF">
        <w:rPr>
          <w:rFonts w:ascii="Calibri" w:eastAsiaTheme="minorEastAsia" w:hAnsi="Calibri"/>
          <w:color w:val="000000" w:themeColor="text1"/>
          <w:kern w:val="24"/>
          <w:lang w:eastAsia="en-AU"/>
        </w:rPr>
        <w:t>Present geographical information using a variety of appropriate strategies for purpose and audience.</w:t>
      </w:r>
    </w:p>
    <w:p w:rsidR="00917FEE" w:rsidRPr="00645CFF" w:rsidRDefault="00917FEE" w:rsidP="00917FE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en-AU"/>
        </w:rPr>
      </w:pPr>
      <w:r w:rsidRPr="00645CFF">
        <w:rPr>
          <w:rFonts w:ascii="Calibri" w:eastAsiaTheme="minorEastAsia" w:hAnsi="Calibri"/>
          <w:color w:val="000000" w:themeColor="text1"/>
          <w:kern w:val="24"/>
          <w:lang w:eastAsia="en-AU"/>
        </w:rPr>
        <w:t>Propose individual or group action in response to the inquiry findings.</w:t>
      </w:r>
    </w:p>
    <w:p w:rsidR="00917FEE" w:rsidRPr="00645CFF" w:rsidRDefault="00917FEE" w:rsidP="00917FE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en-AU"/>
        </w:rPr>
      </w:pPr>
      <w:r w:rsidRPr="00645CFF">
        <w:rPr>
          <w:rFonts w:ascii="Calibri" w:eastAsiaTheme="minorEastAsia" w:hAnsi="Calibri"/>
          <w:color w:val="000000" w:themeColor="text1"/>
          <w:kern w:val="24"/>
          <w:lang w:eastAsia="en-AU"/>
        </w:rPr>
        <w:t>Take action as appropriate.</w:t>
      </w:r>
    </w:p>
    <w:sectPr w:rsidR="00917FEE" w:rsidRPr="00645C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2F" w:rsidRDefault="00632A2F" w:rsidP="00632A2F">
      <w:pPr>
        <w:spacing w:after="0" w:line="240" w:lineRule="auto"/>
      </w:pPr>
      <w:r>
        <w:separator/>
      </w:r>
    </w:p>
  </w:endnote>
  <w:endnote w:type="continuationSeparator" w:id="0">
    <w:p w:rsidR="00632A2F" w:rsidRDefault="00632A2F" w:rsidP="0063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F" w:rsidRDefault="00632A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F" w:rsidRDefault="00632A2F">
    <w:pPr>
      <w:pStyle w:val="Footer"/>
    </w:pPr>
  </w:p>
  <w:p w:rsidR="00632A2F" w:rsidRPr="004915E0" w:rsidRDefault="00632A2F" w:rsidP="00632A2F">
    <w:pPr>
      <w:pStyle w:val="Footer"/>
      <w:pBdr>
        <w:top w:val="single" w:sz="4" w:space="1" w:color="auto"/>
      </w:pBdr>
      <w:rPr>
        <w:sz w:val="18"/>
        <w:szCs w:val="18"/>
      </w:rPr>
    </w:pPr>
    <w:r w:rsidRPr="004915E0">
      <w:rPr>
        <w:sz w:val="18"/>
        <w:szCs w:val="18"/>
      </w:rPr>
      <w:t>© NSW Department of Education, 2016</w:t>
    </w:r>
    <w:r w:rsidRPr="004915E0">
      <w:rPr>
        <w:noProof/>
        <w:sz w:val="18"/>
        <w:szCs w:val="18"/>
        <w:lang w:eastAsia="en-AU"/>
      </w:rPr>
      <w:tab/>
      <w:t xml:space="preserve">Page </w:t>
    </w:r>
    <w:r w:rsidRPr="004915E0">
      <w:rPr>
        <w:noProof/>
        <w:sz w:val="18"/>
        <w:szCs w:val="18"/>
        <w:lang w:eastAsia="en-AU"/>
      </w:rPr>
      <w:fldChar w:fldCharType="begin"/>
    </w:r>
    <w:r w:rsidRPr="004915E0">
      <w:rPr>
        <w:noProof/>
        <w:sz w:val="18"/>
        <w:szCs w:val="18"/>
        <w:lang w:eastAsia="en-AU"/>
      </w:rPr>
      <w:instrText xml:space="preserve"> PAGE   \* MERGEFORMAT </w:instrText>
    </w:r>
    <w:r w:rsidRPr="004915E0">
      <w:rPr>
        <w:noProof/>
        <w:sz w:val="18"/>
        <w:szCs w:val="18"/>
        <w:lang w:eastAsia="en-AU"/>
      </w:rPr>
      <w:fldChar w:fldCharType="separate"/>
    </w:r>
    <w:r>
      <w:rPr>
        <w:noProof/>
        <w:sz w:val="18"/>
        <w:szCs w:val="18"/>
        <w:lang w:eastAsia="en-AU"/>
      </w:rPr>
      <w:t>1</w:t>
    </w:r>
    <w:r w:rsidRPr="004915E0">
      <w:rPr>
        <w:noProof/>
        <w:sz w:val="18"/>
        <w:szCs w:val="18"/>
        <w:lang w:eastAsia="en-AU"/>
      </w:rPr>
      <w:fldChar w:fldCharType="end"/>
    </w:r>
    <w:r w:rsidRPr="004915E0">
      <w:rPr>
        <w:noProof/>
        <w:sz w:val="18"/>
        <w:szCs w:val="18"/>
        <w:lang w:eastAsia="en-AU"/>
      </w:rPr>
      <w:tab/>
    </w:r>
    <w:r w:rsidRPr="004915E0">
      <w:rPr>
        <w:noProof/>
        <w:position w:val="-8"/>
        <w:sz w:val="18"/>
        <w:szCs w:val="18"/>
        <w:lang w:eastAsia="en-AU"/>
      </w:rPr>
      <w:drawing>
        <wp:inline distT="0" distB="0" distL="0" distR="0" wp14:anchorId="3D6ED6AD" wp14:editId="602E880F">
          <wp:extent cx="445273" cy="170245"/>
          <wp:effectExtent l="0" t="0" r="0" b="1270"/>
          <wp:docPr id="2" name="Picture 2" descr="NEA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20047-20047-Refresh-INC\Production\clipsCustom\Content\copyright\graphics\neal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337" cy="170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2A2F" w:rsidRDefault="00632A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F" w:rsidRDefault="00632A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2F" w:rsidRDefault="00632A2F" w:rsidP="00632A2F">
      <w:pPr>
        <w:spacing w:after="0" w:line="240" w:lineRule="auto"/>
      </w:pPr>
      <w:r>
        <w:separator/>
      </w:r>
    </w:p>
  </w:footnote>
  <w:footnote w:type="continuationSeparator" w:id="0">
    <w:p w:rsidR="00632A2F" w:rsidRDefault="00632A2F" w:rsidP="00632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F" w:rsidRDefault="00632A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F" w:rsidRDefault="00632A2F">
    <w:pPr>
      <w:pStyle w:val="Header"/>
    </w:pPr>
    <w:r>
      <w:rPr>
        <w:noProof/>
        <w:lang w:eastAsia="en-AU"/>
      </w:rPr>
      <w:drawing>
        <wp:inline distT="0" distB="0" distL="0" distR="0">
          <wp:extent cx="6065520" cy="678180"/>
          <wp:effectExtent l="0" t="0" r="0" b="7620"/>
          <wp:docPr id="1" name="banner-logo.png" descr="Department logo Education Public school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-logo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558" cy="68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2A2F" w:rsidRDefault="00632A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F" w:rsidRDefault="00632A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27AA"/>
    <w:multiLevelType w:val="hybridMultilevel"/>
    <w:tmpl w:val="E140E8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570677"/>
    <w:multiLevelType w:val="hybridMultilevel"/>
    <w:tmpl w:val="6DF837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83487C"/>
    <w:multiLevelType w:val="hybridMultilevel"/>
    <w:tmpl w:val="54C695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EE"/>
    <w:rsid w:val="00632A2F"/>
    <w:rsid w:val="00917FEE"/>
    <w:rsid w:val="00C1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F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F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7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32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A2F"/>
  </w:style>
  <w:style w:type="paragraph" w:styleId="Footer">
    <w:name w:val="footer"/>
    <w:basedOn w:val="Normal"/>
    <w:link w:val="FooterChar"/>
    <w:uiPriority w:val="99"/>
    <w:unhideWhenUsed/>
    <w:rsid w:val="00632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A2F"/>
  </w:style>
  <w:style w:type="paragraph" w:styleId="BalloonText">
    <w:name w:val="Balloon Text"/>
    <w:basedOn w:val="Normal"/>
    <w:link w:val="BalloonTextChar"/>
    <w:uiPriority w:val="99"/>
    <w:semiHidden/>
    <w:unhideWhenUsed/>
    <w:rsid w:val="0063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F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F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7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32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A2F"/>
  </w:style>
  <w:style w:type="paragraph" w:styleId="Footer">
    <w:name w:val="footer"/>
    <w:basedOn w:val="Normal"/>
    <w:link w:val="FooterChar"/>
    <w:uiPriority w:val="99"/>
    <w:unhideWhenUsed/>
    <w:rsid w:val="00632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A2F"/>
  </w:style>
  <w:style w:type="paragraph" w:styleId="BalloonText">
    <w:name w:val="Balloon Text"/>
    <w:basedOn w:val="Normal"/>
    <w:link w:val="BalloonTextChar"/>
    <w:uiPriority w:val="99"/>
    <w:semiHidden/>
    <w:unhideWhenUsed/>
    <w:rsid w:val="0063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\\vlepstorage.detnsw.win\ls-vle-shares\active-projects\20047-20047-Refresh-INC\Production\02_master\lo\plan-teach-geography\graphics\banner-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1092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process for geographical inquiry diagram, text version</vt:lpstr>
    </vt:vector>
  </TitlesOfParts>
  <Company>NSW, Department of Education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process for geographical inquiry diagram, text version</dc:title>
  <dc:creator>Galloway, Penelope</dc:creator>
  <cp:lastModifiedBy>Galloway, Penelope</cp:lastModifiedBy>
  <cp:revision>5</cp:revision>
  <dcterms:created xsi:type="dcterms:W3CDTF">2016-07-13T06:12:00Z</dcterms:created>
  <dcterms:modified xsi:type="dcterms:W3CDTF">2016-07-22T02:25:00Z</dcterms:modified>
</cp:coreProperties>
</file>